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40" w:rsidRDefault="00527140" w:rsidP="008331CA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color w:val="FF0000"/>
          <w:sz w:val="20"/>
          <w:szCs w:val="20"/>
        </w:rPr>
        <w:tab/>
      </w:r>
    </w:p>
    <w:p w:rsidR="00092E15" w:rsidRDefault="00092E15" w:rsidP="00092E15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36"/>
          <w:szCs w:val="36"/>
        </w:rPr>
        <w:t>Bod č.</w:t>
      </w:r>
    </w:p>
    <w:p w:rsidR="00092E15" w:rsidRDefault="00092E15" w:rsidP="00092E15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Default="00092E15" w:rsidP="00092E15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07. decembra 2012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Pr="002267C8" w:rsidRDefault="00092E15" w:rsidP="00092E15">
      <w:pPr>
        <w:rPr>
          <w:rFonts w:ascii="Arial" w:hAnsi="Arial" w:cs="Arial"/>
          <w:b/>
        </w:rPr>
      </w:pPr>
    </w:p>
    <w:p w:rsidR="00092E15" w:rsidRPr="002267C8" w:rsidRDefault="00092E15" w:rsidP="00092E15">
      <w:pPr>
        <w:jc w:val="center"/>
        <w:rPr>
          <w:rFonts w:ascii="Arial" w:hAnsi="Arial" w:cs="Arial"/>
          <w:b/>
        </w:rPr>
      </w:pPr>
    </w:p>
    <w:p w:rsidR="00092E15" w:rsidRPr="002267C8" w:rsidRDefault="00092E15" w:rsidP="00092E15">
      <w:pPr>
        <w:jc w:val="center"/>
        <w:rPr>
          <w:rFonts w:ascii="Arial" w:hAnsi="Arial" w:cs="Arial"/>
          <w:b/>
        </w:rPr>
      </w:pPr>
    </w:p>
    <w:p w:rsidR="0026503D" w:rsidRDefault="0026503D" w:rsidP="002650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Informácia </w:t>
      </w:r>
    </w:p>
    <w:p w:rsidR="0026503D" w:rsidRDefault="0026503D" w:rsidP="0026503D">
      <w:pPr>
        <w:jc w:val="center"/>
        <w:rPr>
          <w:rFonts w:ascii="Arial" w:hAnsi="Arial" w:cs="Arial"/>
          <w:b/>
        </w:rPr>
      </w:pPr>
    </w:p>
    <w:p w:rsidR="0026503D" w:rsidRDefault="0026503D" w:rsidP="0026503D">
      <w:pPr>
        <w:jc w:val="center"/>
        <w:rPr>
          <w:rFonts w:ascii="Arial" w:hAnsi="Arial" w:cs="Arial"/>
          <w:b/>
        </w:rPr>
      </w:pPr>
    </w:p>
    <w:p w:rsidR="0026503D" w:rsidRDefault="0026503D" w:rsidP="0026503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 priebehu spracovania Programu hospodárskeho a sociálneho rozvoja BSK na roky 2014-2020 </w:t>
      </w:r>
    </w:p>
    <w:p w:rsidR="00092E15" w:rsidRPr="002267C8" w:rsidRDefault="00092E15" w:rsidP="00092E15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092E15" w:rsidRPr="002267C8" w:rsidRDefault="00092E15" w:rsidP="00092E15">
      <w:pPr>
        <w:jc w:val="both"/>
        <w:rPr>
          <w:rFonts w:ascii="Arial" w:hAnsi="Arial" w:cs="Arial"/>
          <w:b/>
        </w:rPr>
      </w:pPr>
    </w:p>
    <w:p w:rsidR="00092E15" w:rsidRPr="002267C8" w:rsidRDefault="00092E15" w:rsidP="00092E15">
      <w:pPr>
        <w:jc w:val="both"/>
        <w:rPr>
          <w:rFonts w:ascii="Arial" w:hAnsi="Arial" w:cs="Arial"/>
          <w:u w:val="single"/>
        </w:rPr>
      </w:pPr>
    </w:p>
    <w:p w:rsidR="00092E15" w:rsidRDefault="00092E15" w:rsidP="00092E15">
      <w:pPr>
        <w:jc w:val="both"/>
        <w:rPr>
          <w:rFonts w:ascii="Arial" w:hAnsi="Arial" w:cs="Arial"/>
          <w:sz w:val="22"/>
          <w:szCs w:val="22"/>
        </w:rPr>
      </w:pPr>
      <w:r w:rsidRPr="002267C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Default="00092E15" w:rsidP="00092E15">
      <w:pPr>
        <w:rPr>
          <w:rFonts w:ascii="Arial" w:hAnsi="Arial" w:cs="Arial"/>
          <w:sz w:val="22"/>
          <w:szCs w:val="22"/>
          <w:u w:val="single"/>
        </w:rPr>
      </w:pPr>
    </w:p>
    <w:p w:rsidR="00092E15" w:rsidRDefault="00092E15" w:rsidP="00092E15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>
        <w:rPr>
          <w:rFonts w:ascii="Arial" w:hAnsi="Arial" w:cs="Arial"/>
          <w:sz w:val="22"/>
          <w:szCs w:val="22"/>
          <w:u w:val="single"/>
        </w:rPr>
        <w:t>Materiál obsahuje</w:t>
      </w:r>
      <w:r>
        <w:rPr>
          <w:rFonts w:ascii="Arial" w:hAnsi="Arial" w:cs="Arial"/>
          <w:sz w:val="22"/>
          <w:szCs w:val="22"/>
        </w:rPr>
        <w:t>: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Default="0026503D" w:rsidP="00092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Berta CSc.</w:t>
      </w:r>
      <w:r w:rsidR="00092E15">
        <w:rPr>
          <w:rFonts w:ascii="Arial" w:hAnsi="Arial" w:cs="Arial"/>
          <w:sz w:val="22"/>
          <w:szCs w:val="22"/>
        </w:rPr>
        <w:t xml:space="preserve"> </w:t>
      </w:r>
      <w:r w:rsidR="00092E15">
        <w:rPr>
          <w:rFonts w:ascii="Arial" w:hAnsi="Arial" w:cs="Arial"/>
          <w:sz w:val="22"/>
          <w:szCs w:val="22"/>
        </w:rPr>
        <w:tab/>
      </w:r>
      <w:r w:rsidR="00092E15">
        <w:rPr>
          <w:rFonts w:ascii="Arial" w:hAnsi="Arial" w:cs="Arial"/>
          <w:sz w:val="22"/>
          <w:szCs w:val="22"/>
        </w:rPr>
        <w:tab/>
      </w:r>
      <w:r w:rsidR="00092E15">
        <w:rPr>
          <w:rFonts w:ascii="Arial" w:hAnsi="Arial" w:cs="Arial"/>
          <w:sz w:val="22"/>
          <w:szCs w:val="22"/>
        </w:rPr>
        <w:tab/>
      </w:r>
      <w:r w:rsidR="00092E15">
        <w:rPr>
          <w:rFonts w:ascii="Arial" w:hAnsi="Arial" w:cs="Arial"/>
          <w:sz w:val="22"/>
          <w:szCs w:val="22"/>
        </w:rPr>
        <w:tab/>
      </w:r>
      <w:r w:rsidR="00092E15">
        <w:rPr>
          <w:rFonts w:ascii="Arial" w:hAnsi="Arial" w:cs="Arial"/>
          <w:sz w:val="22"/>
          <w:szCs w:val="22"/>
        </w:rPr>
        <w:tab/>
        <w:t>1.  Návrh uznesenia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Bratislavského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 Dôvodovú správu</w:t>
      </w:r>
    </w:p>
    <w:p w:rsidR="00092E15" w:rsidRDefault="0041068D" w:rsidP="00092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samosprávneho kraja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 Stanoviská komisií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41068D">
        <w:rPr>
          <w:rFonts w:ascii="Arial" w:hAnsi="Arial" w:cs="Arial"/>
          <w:sz w:val="22"/>
          <w:szCs w:val="22"/>
        </w:rPr>
        <w:t xml:space="preserve">           </w:t>
      </w:r>
    </w:p>
    <w:p w:rsidR="00092E15" w:rsidRDefault="0041068D" w:rsidP="00092E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092E15" w:rsidRPr="002267C8" w:rsidRDefault="00092E15" w:rsidP="00092E15">
      <w:pPr>
        <w:jc w:val="center"/>
        <w:rPr>
          <w:rFonts w:ascii="Arial" w:hAnsi="Arial" w:cs="Arial"/>
          <w:b/>
        </w:rPr>
      </w:pPr>
    </w:p>
    <w:p w:rsidR="00092E15" w:rsidRPr="002267C8" w:rsidRDefault="00092E15" w:rsidP="00092E1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92E15" w:rsidRPr="002267C8" w:rsidRDefault="00092E15" w:rsidP="00092E15">
      <w:pPr>
        <w:jc w:val="both"/>
        <w:rPr>
          <w:rFonts w:ascii="Arial" w:hAnsi="Arial" w:cs="Arial"/>
          <w:sz w:val="22"/>
          <w:szCs w:val="22"/>
          <w:u w:val="single"/>
        </w:rPr>
      </w:pPr>
      <w:r w:rsidRPr="002267C8">
        <w:rPr>
          <w:rFonts w:ascii="Arial" w:hAnsi="Arial" w:cs="Arial"/>
          <w:sz w:val="22"/>
          <w:szCs w:val="22"/>
          <w:u w:val="single"/>
        </w:rPr>
        <w:t>Zodpovedná:</w:t>
      </w:r>
    </w:p>
    <w:p w:rsidR="00092E15" w:rsidRDefault="00092E15" w:rsidP="00092E15">
      <w:pPr>
        <w:rPr>
          <w:rFonts w:ascii="Arial" w:hAnsi="Arial" w:cs="Arial"/>
          <w:sz w:val="22"/>
          <w:szCs w:val="22"/>
        </w:rPr>
      </w:pPr>
    </w:p>
    <w:p w:rsidR="00092E15" w:rsidRPr="002267C8" w:rsidRDefault="00092E15" w:rsidP="00092E15">
      <w:pPr>
        <w:rPr>
          <w:rFonts w:ascii="Arial" w:hAnsi="Arial" w:cs="Arial"/>
          <w:sz w:val="22"/>
          <w:szCs w:val="22"/>
        </w:rPr>
      </w:pPr>
      <w:r w:rsidRPr="002267C8">
        <w:rPr>
          <w:rFonts w:ascii="Arial" w:hAnsi="Arial" w:cs="Arial"/>
          <w:sz w:val="22"/>
          <w:szCs w:val="22"/>
        </w:rPr>
        <w:t>Mgr. Barbora Lukáčová</w:t>
      </w:r>
    </w:p>
    <w:p w:rsidR="00092E15" w:rsidRPr="002267C8" w:rsidRDefault="00092E15" w:rsidP="00092E15">
      <w:pPr>
        <w:rPr>
          <w:rFonts w:ascii="Arial" w:hAnsi="Arial" w:cs="Arial"/>
          <w:sz w:val="22"/>
          <w:szCs w:val="22"/>
        </w:rPr>
      </w:pPr>
      <w:r w:rsidRPr="002267C8"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:rsidR="00092E15" w:rsidRPr="002267C8" w:rsidRDefault="00092E15" w:rsidP="00092E1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92E15" w:rsidRPr="002267C8" w:rsidRDefault="00092E15" w:rsidP="00092E15">
      <w:pPr>
        <w:jc w:val="both"/>
        <w:rPr>
          <w:rFonts w:ascii="Arial" w:hAnsi="Arial" w:cs="Arial"/>
          <w:sz w:val="22"/>
          <w:szCs w:val="22"/>
          <w:u w:val="single"/>
        </w:rPr>
      </w:pPr>
      <w:r w:rsidRPr="002267C8">
        <w:rPr>
          <w:rFonts w:ascii="Arial" w:hAnsi="Arial" w:cs="Arial"/>
          <w:sz w:val="22"/>
          <w:szCs w:val="22"/>
          <w:u w:val="single"/>
        </w:rPr>
        <w:t>Spracovatelia:</w:t>
      </w:r>
    </w:p>
    <w:p w:rsidR="00092E15" w:rsidRPr="002267C8" w:rsidRDefault="00092E15" w:rsidP="00092E15">
      <w:pPr>
        <w:jc w:val="both"/>
        <w:rPr>
          <w:rFonts w:ascii="Arial" w:hAnsi="Arial" w:cs="Arial"/>
          <w:sz w:val="22"/>
          <w:szCs w:val="22"/>
        </w:rPr>
      </w:pPr>
    </w:p>
    <w:p w:rsidR="00092E15" w:rsidRDefault="0026503D" w:rsidP="00092E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Martin Hakel, BA</w:t>
      </w:r>
    </w:p>
    <w:p w:rsidR="00092E15" w:rsidRDefault="00092E15" w:rsidP="00092E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vedúci oddelenia </w:t>
      </w:r>
      <w:r w:rsidR="0026503D">
        <w:rPr>
          <w:rFonts w:ascii="Arial" w:hAnsi="Arial" w:cs="Arial"/>
          <w:sz w:val="22"/>
          <w:szCs w:val="22"/>
        </w:rPr>
        <w:t>stratégie a územného rozvoja</w:t>
      </w:r>
    </w:p>
    <w:p w:rsidR="00092E15" w:rsidRDefault="00092E15" w:rsidP="00092E15">
      <w:pPr>
        <w:jc w:val="both"/>
        <w:rPr>
          <w:rFonts w:ascii="Arial" w:hAnsi="Arial" w:cs="Arial"/>
          <w:sz w:val="22"/>
          <w:szCs w:val="22"/>
        </w:rPr>
      </w:pPr>
    </w:p>
    <w:p w:rsidR="0026503D" w:rsidRDefault="0026503D" w:rsidP="00092E15">
      <w:pPr>
        <w:jc w:val="both"/>
        <w:rPr>
          <w:rFonts w:ascii="Arial" w:hAnsi="Arial" w:cs="Arial"/>
          <w:sz w:val="22"/>
          <w:szCs w:val="22"/>
        </w:rPr>
      </w:pPr>
    </w:p>
    <w:p w:rsidR="00092E15" w:rsidRDefault="0026503D" w:rsidP="00092E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Bezek</w:t>
      </w:r>
    </w:p>
    <w:p w:rsidR="00092E15" w:rsidRDefault="00092E15" w:rsidP="00092E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 oddelenia </w:t>
      </w:r>
      <w:r w:rsidR="0026503D">
        <w:rPr>
          <w:rFonts w:ascii="Arial" w:hAnsi="Arial" w:cs="Arial"/>
          <w:sz w:val="22"/>
          <w:szCs w:val="22"/>
        </w:rPr>
        <w:t>stratégie a územného rozvoja</w:t>
      </w:r>
    </w:p>
    <w:p w:rsidR="0026503D" w:rsidRDefault="0026503D" w:rsidP="00092E15">
      <w:pPr>
        <w:jc w:val="both"/>
        <w:rPr>
          <w:rFonts w:ascii="Arial" w:hAnsi="Arial" w:cs="Arial"/>
          <w:sz w:val="22"/>
          <w:szCs w:val="22"/>
        </w:rPr>
      </w:pPr>
    </w:p>
    <w:p w:rsidR="00092E15" w:rsidRDefault="00092E15" w:rsidP="00092E15">
      <w:pPr>
        <w:jc w:val="both"/>
        <w:rPr>
          <w:rFonts w:ascii="Arial" w:hAnsi="Arial" w:cs="Arial"/>
          <w:sz w:val="22"/>
          <w:szCs w:val="22"/>
        </w:rPr>
      </w:pPr>
    </w:p>
    <w:p w:rsidR="00092E15" w:rsidRPr="002267C8" w:rsidRDefault="00092E15" w:rsidP="00092E15">
      <w:pPr>
        <w:jc w:val="both"/>
        <w:rPr>
          <w:rFonts w:ascii="Arial" w:hAnsi="Arial" w:cs="Arial"/>
          <w:sz w:val="22"/>
          <w:szCs w:val="22"/>
        </w:rPr>
      </w:pPr>
    </w:p>
    <w:p w:rsidR="00092E15" w:rsidRDefault="00092E15" w:rsidP="00092E15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092E15" w:rsidRDefault="00092E15" w:rsidP="00092E1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Decemb</w:t>
      </w:r>
      <w:r w:rsidRPr="006D2100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 2012</w:t>
      </w:r>
    </w:p>
    <w:p w:rsidR="0026503D" w:rsidRDefault="0026503D" w:rsidP="0026503D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r>
        <w:rPr>
          <w:rFonts w:ascii="Arial" w:hAnsi="Arial" w:cs="Arial"/>
          <w:spacing w:val="70"/>
        </w:rPr>
        <w:lastRenderedPageBreak/>
        <w:t>Návrh uznesenia</w:t>
      </w:r>
    </w:p>
    <w:p w:rsidR="0026503D" w:rsidRDefault="0026503D" w:rsidP="0026503D">
      <w:pPr>
        <w:jc w:val="center"/>
        <w:rPr>
          <w:rFonts w:ascii="Arial" w:hAnsi="Arial" w:cs="Arial"/>
        </w:rPr>
      </w:pPr>
    </w:p>
    <w:p w:rsidR="0026503D" w:rsidRDefault="0026503D" w:rsidP="0026503D">
      <w:pPr>
        <w:jc w:val="center"/>
        <w:rPr>
          <w:rFonts w:ascii="Arial" w:hAnsi="Arial" w:cs="Arial"/>
        </w:rPr>
      </w:pPr>
    </w:p>
    <w:p w:rsidR="0026503D" w:rsidRDefault="0026503D" w:rsidP="0026503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2012</w:t>
      </w:r>
    </w:p>
    <w:p w:rsidR="0026503D" w:rsidRDefault="0026503D" w:rsidP="0026503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07.12.2012</w:t>
      </w:r>
    </w:p>
    <w:p w:rsidR="0026503D" w:rsidRDefault="0026503D" w:rsidP="0026503D">
      <w:pPr>
        <w:jc w:val="center"/>
        <w:rPr>
          <w:rFonts w:ascii="Arial" w:hAnsi="Arial" w:cs="Arial"/>
        </w:rPr>
      </w:pPr>
    </w:p>
    <w:p w:rsidR="0026503D" w:rsidRDefault="0026503D" w:rsidP="0026503D">
      <w:pPr>
        <w:jc w:val="center"/>
        <w:rPr>
          <w:rFonts w:ascii="Arial" w:hAnsi="Arial" w:cs="Arial"/>
        </w:rPr>
      </w:pPr>
    </w:p>
    <w:p w:rsidR="0026503D" w:rsidRDefault="0026503D" w:rsidP="0026503D">
      <w:pPr>
        <w:jc w:val="center"/>
        <w:rPr>
          <w:rFonts w:ascii="Arial" w:hAnsi="Arial" w:cs="Arial"/>
        </w:rPr>
      </w:pPr>
    </w:p>
    <w:p w:rsidR="0026503D" w:rsidRDefault="0026503D" w:rsidP="0026503D">
      <w:pPr>
        <w:jc w:val="center"/>
        <w:rPr>
          <w:rFonts w:ascii="Arial" w:hAnsi="Arial" w:cs="Arial"/>
        </w:rPr>
      </w:pPr>
    </w:p>
    <w:p w:rsidR="0026503D" w:rsidRDefault="0026503D" w:rsidP="0026503D">
      <w:pPr>
        <w:jc w:val="center"/>
        <w:rPr>
          <w:rFonts w:ascii="Arial" w:hAnsi="Arial" w:cs="Arial"/>
        </w:rPr>
      </w:pPr>
    </w:p>
    <w:p w:rsidR="0026503D" w:rsidRDefault="0026503D" w:rsidP="002650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26503D" w:rsidRDefault="0026503D" w:rsidP="0026503D">
      <w:pPr>
        <w:jc w:val="both"/>
        <w:rPr>
          <w:rFonts w:ascii="Arial" w:hAnsi="Arial" w:cs="Arial"/>
          <w:sz w:val="22"/>
          <w:szCs w:val="22"/>
        </w:rPr>
      </w:pPr>
    </w:p>
    <w:p w:rsidR="0026503D" w:rsidRDefault="0026503D" w:rsidP="0026503D">
      <w:pPr>
        <w:pStyle w:val="Odsekzoznamu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berie na vedomie</w:t>
      </w:r>
    </w:p>
    <w:p w:rsidR="0026503D" w:rsidRDefault="0026503D" w:rsidP="0026503D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26503D" w:rsidRDefault="0026503D" w:rsidP="002650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Informáciu o priebehu spracovania Programu hospodárskeho a sociálneho rozvoja Bratislavského samosprávneho kraja na roky 2014 - 2020</w:t>
      </w:r>
    </w:p>
    <w:p w:rsidR="0026503D" w:rsidRDefault="0026503D" w:rsidP="0026503D">
      <w:pPr>
        <w:rPr>
          <w:rFonts w:ascii="Arial" w:hAnsi="Arial" w:cs="Arial"/>
          <w:sz w:val="22"/>
          <w:szCs w:val="22"/>
        </w:rPr>
      </w:pPr>
    </w:p>
    <w:p w:rsidR="0026503D" w:rsidRDefault="0026503D" w:rsidP="0026503D">
      <w:pPr>
        <w:rPr>
          <w:rFonts w:ascii="Arial" w:hAnsi="Arial" w:cs="Arial"/>
          <w:sz w:val="22"/>
          <w:szCs w:val="22"/>
        </w:rPr>
      </w:pPr>
    </w:p>
    <w:p w:rsidR="0026503D" w:rsidRDefault="0026503D" w:rsidP="0026503D">
      <w:pPr>
        <w:pStyle w:val="Odsekzoznamu"/>
        <w:ind w:left="0"/>
        <w:rPr>
          <w:rFonts w:ascii="Arial" w:hAnsi="Arial" w:cs="Arial"/>
          <w:sz w:val="22"/>
          <w:szCs w:val="22"/>
        </w:rPr>
      </w:pPr>
    </w:p>
    <w:p w:rsidR="0026503D" w:rsidRDefault="0026503D" w:rsidP="0026503D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:rsidR="0026503D" w:rsidRDefault="0026503D" w:rsidP="0026503D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26503D" w:rsidRDefault="0026503D" w:rsidP="0026503D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26503D" w:rsidRDefault="0026503D" w:rsidP="0026503D">
      <w:pPr>
        <w:rPr>
          <w:rFonts w:ascii="Arial" w:hAnsi="Arial" w:cs="Arial"/>
          <w:sz w:val="22"/>
          <w:szCs w:val="22"/>
          <w:u w:val="single"/>
        </w:rPr>
      </w:pPr>
    </w:p>
    <w:p w:rsidR="0026503D" w:rsidRPr="00B14D06" w:rsidRDefault="0026503D" w:rsidP="002650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Predložiť Zastupiteľstvu BSK konečnú verziu Programu hospodárskeho a sociálneho rozvoja Bratislavského samosprávneho kraja na roky 2014 – 2020 najneskôr v termíne ku 30</w:t>
      </w:r>
      <w:r w:rsidRPr="00B14D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júnu</w:t>
      </w:r>
      <w:r w:rsidRPr="00B14D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2013.</w:t>
      </w:r>
    </w:p>
    <w:p w:rsidR="0026503D" w:rsidRDefault="0026503D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</w:p>
    <w:p w:rsidR="0026503D" w:rsidRDefault="0026503D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7A07D8" w:rsidRDefault="007A07D8" w:rsidP="007A07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4609A">
        <w:rPr>
          <w:rFonts w:ascii="Arial" w:hAnsi="Arial" w:cs="Arial"/>
          <w:b/>
          <w:bCs/>
          <w:sz w:val="22"/>
          <w:szCs w:val="22"/>
        </w:rPr>
        <w:lastRenderedPageBreak/>
        <w:t>D ô v o d o v á     s p r á v</w:t>
      </w:r>
      <w:r w:rsidR="00FB7C42">
        <w:rPr>
          <w:rFonts w:ascii="Arial" w:hAnsi="Arial" w:cs="Arial"/>
          <w:b/>
          <w:bCs/>
          <w:sz w:val="22"/>
          <w:szCs w:val="22"/>
        </w:rPr>
        <w:t> </w:t>
      </w:r>
      <w:r w:rsidRPr="00D4609A">
        <w:rPr>
          <w:rFonts w:ascii="Arial" w:hAnsi="Arial" w:cs="Arial"/>
          <w:b/>
          <w:bCs/>
          <w:sz w:val="22"/>
          <w:szCs w:val="22"/>
        </w:rPr>
        <w:t>a</w:t>
      </w:r>
    </w:p>
    <w:p w:rsidR="00FB7C42" w:rsidRPr="00D4609A" w:rsidRDefault="00FB7C42" w:rsidP="007A07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F776B" w:rsidRPr="003310FF" w:rsidRDefault="00FF523A" w:rsidP="00512B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 zmysle zákona 302/2001 o VÚ</w:t>
      </w:r>
      <w:r w:rsidR="00FB7C42" w:rsidRPr="003310FF">
        <w:rPr>
          <w:rFonts w:ascii="Arial" w:eastAsiaTheme="minorHAnsi" w:hAnsi="Arial" w:cs="Arial"/>
          <w:sz w:val="22"/>
          <w:szCs w:val="22"/>
          <w:lang w:eastAsia="en-US"/>
        </w:rPr>
        <w:t>C sa samosprávny kraj pri výkone samosprávy stará</w:t>
      </w:r>
      <w:r w:rsidR="00EF776B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B7C42" w:rsidRPr="003310FF">
        <w:rPr>
          <w:rFonts w:ascii="Arial" w:eastAsiaTheme="minorHAnsi" w:hAnsi="Arial" w:cs="Arial"/>
          <w:sz w:val="22"/>
          <w:szCs w:val="22"/>
          <w:lang w:eastAsia="en-US"/>
        </w:rPr>
        <w:t>o všestranný rozvoj svojho územia a o potreby svojich obyvateľov. Pritom najmä zabezpečuje tvorbu a plnenie programu sociálneho, ekonomického a kultúrneho rozv</w:t>
      </w:r>
      <w:r w:rsidR="00EF776B" w:rsidRPr="003310FF">
        <w:rPr>
          <w:rFonts w:ascii="Arial" w:eastAsiaTheme="minorHAnsi" w:hAnsi="Arial" w:cs="Arial"/>
          <w:sz w:val="22"/>
          <w:szCs w:val="22"/>
          <w:lang w:eastAsia="en-US"/>
        </w:rPr>
        <w:t>oja územia samosprávneho kraja. Navyše n</w:t>
      </w:r>
      <w:r w:rsidR="00A32467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a základe zákona č. 416/2001 o prechode niektorých pôsobností z orgánov štátnej správy na obce a vyššie územné celky na samosprávne kraje prechádzajú okrem iného pôsobnosti koordinovania úloh súvisiacich </w:t>
      </w:r>
      <w:r w:rsidR="00EF776B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so zabezpečovaním hospodárskeho </w:t>
      </w:r>
      <w:r w:rsidR="00A32467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rozvoja a sociálneho rozvoja územia na úseku regionálneho rozvoja </w:t>
      </w:r>
      <w:r w:rsidR="00EF776B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EF776B" w:rsidRPr="003310FF" w:rsidRDefault="00EF776B" w:rsidP="00EF776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B7C42" w:rsidRDefault="00EF776B" w:rsidP="00512B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310FF">
        <w:rPr>
          <w:rFonts w:ascii="Arial" w:eastAsiaTheme="minorHAnsi" w:hAnsi="Arial" w:cs="Arial"/>
          <w:sz w:val="22"/>
          <w:szCs w:val="22"/>
          <w:lang w:eastAsia="en-US"/>
        </w:rPr>
        <w:t>Rámec regionálneho rozvoja je definovaný z</w:t>
      </w:r>
      <w:r w:rsidR="00FB7C42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ákladným strednodobým rozvojovým dokumentom na podporu regionálneho rozvoja na 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>regionálnej a miestnej úrovni</w:t>
      </w:r>
      <w:r w:rsidR="00FB7C42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v zmysle zákona c. 539/2008 Z.z. o podpore regionálneho rozvoja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>, ktorým je</w:t>
      </w:r>
      <w:r w:rsidR="00FB7C42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Program hospodárskeho a sociálneho rozvoja samosprávneho kraja. </w:t>
      </w:r>
    </w:p>
    <w:p w:rsidR="004402C2" w:rsidRDefault="004402C2" w:rsidP="00512B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402C2" w:rsidRPr="003310FF" w:rsidRDefault="004402C2" w:rsidP="00512B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V roku 2013 plánujeme zvyšovať význam PHSR BSK 2014-2020 voči miestnej samospráve ako aj ústrednej štátnej správe. Zvyšovanie významnosti predstavuje posilňovanie pozície tohto dokumentu pri implementácií tak lokálnych ako aj národných stratégií ako sú napr.</w:t>
      </w:r>
      <w:r w:rsidR="001D5CC4">
        <w:rPr>
          <w:rFonts w:ascii="Arial" w:hAnsi="Arial" w:cs="Arial"/>
          <w:sz w:val="22"/>
          <w:szCs w:val="22"/>
        </w:rPr>
        <w:t xml:space="preserve"> PHSR obcí a miest,</w:t>
      </w:r>
      <w:r>
        <w:rPr>
          <w:rFonts w:ascii="Arial" w:hAnsi="Arial" w:cs="Arial"/>
          <w:sz w:val="22"/>
          <w:szCs w:val="22"/>
        </w:rPr>
        <w:t xml:space="preserve"> operačné programy, národná stratégia regionálneho rozvoja</w:t>
      </w:r>
      <w:r w:rsidR="001D5CC4">
        <w:rPr>
          <w:rFonts w:ascii="Arial" w:hAnsi="Arial" w:cs="Arial"/>
          <w:sz w:val="22"/>
          <w:szCs w:val="22"/>
        </w:rPr>
        <w:t>. PHSR BSK 2014-2020 okrem identifikácie regionálne významných problémov, zároveň definuje zrozumiteľnú stratégiu pre odstránenie problémov ako aj využívanie regionálnych zdrojov s cieľom rozvoja kraja. Výsledok implementácie PHSR BSK 2014-2020 bude okrem účinnej alokácie vlastných zdrojov aj jasnejšia tematická alokácia externých a národných zdrojov do oblas</w:t>
      </w:r>
      <w:r w:rsidR="008C5C58">
        <w:rPr>
          <w:rFonts w:ascii="Arial" w:hAnsi="Arial" w:cs="Arial"/>
          <w:sz w:val="22"/>
          <w:szCs w:val="22"/>
        </w:rPr>
        <w:t>tí, ktoré sú pre kraj prioritné. V konečnom dôsledku sa využijú nástroje regionálnej politiky EÚ (ERDF, ESF, KF a ďalšie) efektívnejšie, účinnejšie orientujúc na výsledok</w:t>
      </w:r>
      <w:r w:rsidR="003464E7">
        <w:rPr>
          <w:rFonts w:ascii="Arial" w:hAnsi="Arial" w:cs="Arial"/>
          <w:sz w:val="22"/>
          <w:szCs w:val="22"/>
        </w:rPr>
        <w:t xml:space="preserve"> a hospodársky rast</w:t>
      </w:r>
      <w:r w:rsidR="008C5C58">
        <w:rPr>
          <w:rFonts w:ascii="Arial" w:hAnsi="Arial" w:cs="Arial"/>
          <w:sz w:val="22"/>
          <w:szCs w:val="22"/>
        </w:rPr>
        <w:t xml:space="preserve">. </w:t>
      </w:r>
    </w:p>
    <w:p w:rsidR="00FB7C42" w:rsidRPr="003310FF" w:rsidRDefault="00FB7C42" w:rsidP="00EF776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EF776B" w:rsidRPr="003310FF" w:rsidRDefault="00EF776B" w:rsidP="00512BE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Bratislavský samosprávny kraj podpísal zmluvu o dielo </w:t>
      </w:r>
      <w:r w:rsidR="00087600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dňa 20.7.2012 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>so spoločnosťou Aurex spol. s.r.o.</w:t>
      </w:r>
      <w:r w:rsidR="00FF523A">
        <w:rPr>
          <w:rFonts w:ascii="Arial" w:eastAsiaTheme="minorHAnsi" w:hAnsi="Arial" w:cs="Arial"/>
          <w:sz w:val="22"/>
          <w:szCs w:val="22"/>
          <w:lang w:eastAsia="en-US"/>
        </w:rPr>
        <w:t xml:space="preserve"> vybranou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na základe verejného obstarávania. Harmonogram prác bol rozdelený do troch etáp v nasledovných intervaloch. Analytická časť, ktorá predstavuje prvú etapu diela</w:t>
      </w:r>
      <w:r w:rsidR="00087600" w:rsidRPr="003310FF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bola odovzdaná podľa dohodnutých podmienok v zmluve 20.10.2012. Odovzdanie strategickej časti Programu hospodárskeho a sociálneho rozvoja Bratislavského </w:t>
      </w:r>
      <w:r w:rsidR="008E4B44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na roky 2014-2020 (ďalej už len PHSR BSK 2014-2020) 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samosprávneho kraja </w:t>
      </w:r>
      <w:r w:rsidR="00087600" w:rsidRPr="003310FF">
        <w:rPr>
          <w:rFonts w:ascii="Arial" w:eastAsiaTheme="minorHAnsi" w:hAnsi="Arial" w:cs="Arial"/>
          <w:sz w:val="22"/>
          <w:szCs w:val="22"/>
          <w:lang w:eastAsia="en-US"/>
        </w:rPr>
        <w:t>je naplánované na 20.12.2012. Ukončenie tretej etapy je podľa zmluvy 31.1.2013, kedy zároveň bude kompletizované dielo</w:t>
      </w:r>
      <w:r w:rsidR="001D5CC4">
        <w:rPr>
          <w:rFonts w:ascii="Arial" w:eastAsiaTheme="minorHAnsi" w:hAnsi="Arial" w:cs="Arial"/>
          <w:sz w:val="22"/>
          <w:szCs w:val="22"/>
          <w:lang w:eastAsia="en-US"/>
        </w:rPr>
        <w:t xml:space="preserve"> spoločne s programovou časťou. Zmluva o dielo definuje záručnú dobu a zodpovednosť za vady, počas ktorej je možné v prípade zistení, ktoré by znižovali hodnotu, alebo schopnosť jeho využitia odstrániť. </w:t>
      </w:r>
    </w:p>
    <w:p w:rsidR="00FB7C42" w:rsidRPr="003310FF" w:rsidRDefault="00FB7C42" w:rsidP="00EF776B">
      <w:pPr>
        <w:jc w:val="both"/>
        <w:rPr>
          <w:rFonts w:ascii="Arial" w:hAnsi="Arial" w:cs="Arial"/>
          <w:sz w:val="22"/>
          <w:szCs w:val="22"/>
        </w:rPr>
      </w:pPr>
    </w:p>
    <w:p w:rsidR="00087600" w:rsidRPr="003310FF" w:rsidRDefault="00087600" w:rsidP="00512BEE">
      <w:pPr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Štruktúra analytickej časti je spracovaná </w:t>
      </w:r>
      <w:r w:rsidR="0002694D">
        <w:rPr>
          <w:rFonts w:ascii="Arial" w:eastAsiaTheme="minorHAnsi" w:hAnsi="Arial" w:cs="Arial"/>
          <w:sz w:val="22"/>
          <w:szCs w:val="22"/>
          <w:lang w:eastAsia="en-US"/>
        </w:rPr>
        <w:t>v siedmich</w:t>
      </w:r>
      <w:r w:rsidR="00BB65B6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2694D">
        <w:rPr>
          <w:rFonts w:ascii="Arial" w:eastAsiaTheme="minorHAnsi" w:hAnsi="Arial" w:cs="Arial"/>
          <w:sz w:val="22"/>
          <w:szCs w:val="22"/>
          <w:lang w:eastAsia="en-US"/>
        </w:rPr>
        <w:t>blokoch</w:t>
      </w:r>
      <w:r w:rsidR="004E6EB6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v nasledovnej štruktúre.</w:t>
      </w:r>
      <w:r w:rsidR="00BB65B6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32DF2">
        <w:rPr>
          <w:rFonts w:ascii="Arial" w:eastAsiaTheme="minorHAnsi" w:hAnsi="Arial" w:cs="Arial"/>
          <w:sz w:val="22"/>
          <w:szCs w:val="22"/>
          <w:lang w:eastAsia="en-US"/>
        </w:rPr>
        <w:t>Viacúrovňová</w:t>
      </w:r>
      <w:r w:rsidR="00BB65B6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informácia, ktorá má dosah na celé spektrum analyzovaných dát je priestorová štruktúra. Zachytáva okrem základného vymedzenia územia a základných charakteristík dôležité súčasné trendy v priestorovej štruktúre na území Bratislavského kraja v podobe priestorového rozvoja sídel a suburbanizácie.</w:t>
      </w:r>
    </w:p>
    <w:p w:rsidR="005E5617" w:rsidRPr="003310FF" w:rsidRDefault="005E5617" w:rsidP="00EF776B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BB65B6" w:rsidRPr="003310FF" w:rsidRDefault="00170B06" w:rsidP="00512BEE">
      <w:pPr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310FF">
        <w:rPr>
          <w:rFonts w:ascii="Arial" w:eastAsiaTheme="minorHAnsi" w:hAnsi="Arial" w:cs="Arial"/>
          <w:sz w:val="22"/>
          <w:szCs w:val="22"/>
          <w:lang w:eastAsia="en-US"/>
        </w:rPr>
        <w:t>S cieľom zachovania komplexnosti a prehľadnosti analytickej časti sme zvolili spoločne so spracovateľom p</w:t>
      </w:r>
      <w:r w:rsidR="00CD67B5" w:rsidRPr="003310FF">
        <w:rPr>
          <w:rFonts w:ascii="Arial" w:eastAsiaTheme="minorHAnsi" w:hAnsi="Arial" w:cs="Arial"/>
          <w:sz w:val="22"/>
          <w:szCs w:val="22"/>
          <w:lang w:eastAsia="en-US"/>
        </w:rPr>
        <w:t>rierezovú analýzu, ktorá pokrýva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ľudské zdroje, infraštruktúru, hospodársku štruktúru a prírodné zdroje. Analýza ľudských zdrojov je diverzifikovaná následne na trh práce, demografiu, kriminalitu, vzdelávanie, kultúru a umenie. Infraštruktúra sa okrem dopra</w:t>
      </w:r>
      <w:r w:rsidR="005E5617" w:rsidRPr="003310FF">
        <w:rPr>
          <w:rFonts w:ascii="Arial" w:eastAsiaTheme="minorHAnsi" w:hAnsi="Arial" w:cs="Arial"/>
          <w:sz w:val="22"/>
          <w:szCs w:val="22"/>
          <w:lang w:eastAsia="en-US"/>
        </w:rPr>
        <w:t>vnej a technickej infraštruktúry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zaoberá sociálnou infraštruktúrou pod ktorou chápeme domový a bytový fond ako aj občiansku vybavenosť (školy, zdravotnícke zariadenia, </w:t>
      </w:r>
      <w:r w:rsidR="005E5617" w:rsidRPr="003310FF">
        <w:rPr>
          <w:rFonts w:ascii="Arial" w:eastAsiaTheme="minorHAnsi" w:hAnsi="Arial" w:cs="Arial"/>
          <w:sz w:val="22"/>
          <w:szCs w:val="22"/>
          <w:lang w:eastAsia="en-US"/>
        </w:rPr>
        <w:t>zariadenia sociálnych služieb, kultúrne zariadenia). Hospodárska štruktúra je zastúpená makroekonomickou analýzou</w:t>
      </w:r>
      <w:r w:rsidR="0002694D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5E5617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doplnená o podnikateľské štatistiky. Následne sú analyzované sektory BSK postupne od primárneho až po kvartérny sektor. Prírodné zdroje, v poradí piata kategória je okrem analýzy základných zložiek – voda, pôda, ovzdušie </w:t>
      </w:r>
      <w:r w:rsidR="005E5617" w:rsidRPr="003310FF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obohatená o analýzu protipovodňovej ochrany, ochrany prírody a krajiny, alternatívnych a obnoviteľných zdrojov energie, odpadového hospodárstva a hlukových záťaží. </w:t>
      </w:r>
    </w:p>
    <w:p w:rsidR="005E5617" w:rsidRPr="003310FF" w:rsidRDefault="005E5617" w:rsidP="00EF776B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5E5617" w:rsidRPr="003310FF" w:rsidRDefault="005E5617" w:rsidP="00512BEE">
      <w:pPr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Špecifickú kategóriu tvorí finančná analýza rozpočtu, ktorá popisuje vlastné </w:t>
      </w:r>
      <w:r w:rsidR="00CD67B5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a cudzie zdroje. Analytická časť je ukončená využitím analytickej metódy SWOT, ktorá popisuje silné, slabé stránky ako aj ohrozenia a príležitosti. </w:t>
      </w:r>
    </w:p>
    <w:p w:rsidR="00CD67B5" w:rsidRPr="003310FF" w:rsidRDefault="00CD67B5" w:rsidP="00EF776B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F523A" w:rsidRDefault="008E4B44" w:rsidP="00512BE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310FF">
        <w:rPr>
          <w:rFonts w:ascii="Arial" w:eastAsiaTheme="minorHAnsi" w:hAnsi="Arial" w:cs="Arial"/>
          <w:sz w:val="22"/>
          <w:szCs w:val="22"/>
          <w:lang w:eastAsia="en-US"/>
        </w:rPr>
        <w:t>Strategická časť PHSR BSK 2014-2020 je v štádiu značnej rozpracovanosti. Bude nast</w:t>
      </w:r>
      <w:r w:rsidR="009047F0" w:rsidRPr="003310FF">
        <w:rPr>
          <w:rFonts w:ascii="Arial" w:eastAsiaTheme="minorHAnsi" w:hAnsi="Arial" w:cs="Arial"/>
          <w:sz w:val="22"/>
          <w:szCs w:val="22"/>
          <w:lang w:eastAsia="en-US"/>
        </w:rPr>
        <w:t>av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ená na základe získaných informácií v analytickej časti ako aj </w:t>
      </w:r>
      <w:r w:rsidR="00512BEE">
        <w:rPr>
          <w:rFonts w:ascii="Arial" w:eastAsiaTheme="minorHAnsi" w:hAnsi="Arial" w:cs="Arial"/>
          <w:sz w:val="22"/>
          <w:szCs w:val="22"/>
          <w:lang w:eastAsia="en-US"/>
        </w:rPr>
        <w:t>z výstupov</w:t>
      </w:r>
      <w:r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 pracovných skupín. </w:t>
      </w:r>
      <w:r w:rsidR="009047F0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Prostredníctvom inštitucionálneho zabezpečenia spracovania PHSR BSK 2014-2020 boli vykonané osobné konzultácie so zástupcami odborov a oddelení úradu BSK. Okrem toho boli vyvolané pracovné skupiny so samosprávami. Vychádzajúc z územného plánu a definovania zmien v sídelnej štruktúre boli definované tri </w:t>
      </w:r>
      <w:r w:rsidR="00F37CF1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prierezové </w:t>
      </w:r>
      <w:r w:rsidR="009047F0" w:rsidRPr="003310FF">
        <w:rPr>
          <w:rFonts w:ascii="Arial" w:eastAsiaTheme="minorHAnsi" w:hAnsi="Arial" w:cs="Arial"/>
          <w:sz w:val="22"/>
          <w:szCs w:val="22"/>
          <w:lang w:eastAsia="en-US"/>
        </w:rPr>
        <w:t>oblasti charakteristické podobnými požiadavkami na funkčnosť územia. Jedná sa o terciárne centrá predstavované mestami Malacky, Pezinok, Senec spoločne s okolitými obcami tvoriacimi polycentrický systém osídlenia. Druhá skupina obcí tvoriaci jeden celok je okolie Bratislavy, charakteristické</w:t>
      </w:r>
      <w:r w:rsidR="00F37CF1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priestorovou</w:t>
      </w:r>
      <w:r w:rsidR="009047F0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expanziou </w:t>
      </w:r>
      <w:r w:rsidR="00F37CF1" w:rsidRPr="003310FF">
        <w:rPr>
          <w:rFonts w:ascii="Arial" w:eastAsiaTheme="minorHAnsi" w:hAnsi="Arial" w:cs="Arial"/>
          <w:sz w:val="22"/>
          <w:szCs w:val="22"/>
          <w:lang w:eastAsia="en-US"/>
        </w:rPr>
        <w:t>mestských častí do zázemia mesta</w:t>
      </w:r>
      <w:r w:rsidR="009047F0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ako aj obcami</w:t>
      </w:r>
      <w:r w:rsidR="00F37CF1" w:rsidRPr="003310FF">
        <w:rPr>
          <w:rFonts w:ascii="Arial" w:eastAsiaTheme="minorHAnsi" w:hAnsi="Arial" w:cs="Arial"/>
          <w:sz w:val="22"/>
          <w:szCs w:val="22"/>
          <w:lang w:eastAsia="en-US"/>
        </w:rPr>
        <w:t xml:space="preserve"> v blízkom okolí hlavného mesta podliehajúce nárastom počtu obyvateľov vplyvom suburbanizácie a teda rozrastania sídelnej štruktúry, ktoré by mali s mestom Bratislava vytvárať jeden synergický celok. Poslednou oblasťou je samotné mesto Bratislava podliehajúce reurbanizáciou, teda zahusťovaním vlastného územia.</w:t>
      </w:r>
      <w:r w:rsidR="00FF523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37CF1" w:rsidRPr="003310FF">
        <w:rPr>
          <w:rFonts w:ascii="Arial" w:hAnsi="Arial" w:cs="Arial"/>
          <w:sz w:val="22"/>
          <w:szCs w:val="22"/>
        </w:rPr>
        <w:t>Na základe tohto vymedzenia prebiehal aj zber projektových zám</w:t>
      </w:r>
      <w:r w:rsidR="003B2EB2" w:rsidRPr="003310FF">
        <w:rPr>
          <w:rFonts w:ascii="Arial" w:hAnsi="Arial" w:cs="Arial"/>
          <w:sz w:val="22"/>
          <w:szCs w:val="22"/>
        </w:rPr>
        <w:t>erov obcí počas osobných pohovorov</w:t>
      </w:r>
      <w:r w:rsidR="00FF523A">
        <w:rPr>
          <w:rFonts w:ascii="Arial" w:hAnsi="Arial" w:cs="Arial"/>
          <w:sz w:val="22"/>
          <w:szCs w:val="22"/>
        </w:rPr>
        <w:t xml:space="preserve"> v rámci pracovných skupín</w:t>
      </w:r>
      <w:r w:rsidR="003B2EB2" w:rsidRPr="003310FF">
        <w:rPr>
          <w:rFonts w:ascii="Arial" w:hAnsi="Arial" w:cs="Arial"/>
          <w:sz w:val="22"/>
          <w:szCs w:val="22"/>
        </w:rPr>
        <w:t xml:space="preserve">. </w:t>
      </w:r>
      <w:r w:rsidR="0063656B">
        <w:rPr>
          <w:rFonts w:ascii="Arial" w:hAnsi="Arial" w:cs="Arial"/>
          <w:sz w:val="22"/>
          <w:szCs w:val="22"/>
        </w:rPr>
        <w:t>Pracovné skupiny boli zvolané</w:t>
      </w:r>
      <w:r w:rsidR="00512BEE">
        <w:rPr>
          <w:rFonts w:ascii="Arial" w:hAnsi="Arial" w:cs="Arial"/>
          <w:sz w:val="22"/>
          <w:szCs w:val="22"/>
        </w:rPr>
        <w:t xml:space="preserve"> v okresných mestách, pre okraj</w:t>
      </w:r>
      <w:r w:rsidR="0063656B">
        <w:rPr>
          <w:rFonts w:ascii="Arial" w:hAnsi="Arial" w:cs="Arial"/>
          <w:sz w:val="22"/>
          <w:szCs w:val="22"/>
        </w:rPr>
        <w:t xml:space="preserve"> Bratislavy sme spoluprácu realizovali v priestoroch úradu BSK a s mestom Bratislava na pôde magistrátu. </w:t>
      </w:r>
      <w:r w:rsidR="003B2EB2" w:rsidRPr="003310FF">
        <w:rPr>
          <w:rFonts w:ascii="Arial" w:hAnsi="Arial" w:cs="Arial"/>
          <w:sz w:val="22"/>
          <w:szCs w:val="22"/>
        </w:rPr>
        <w:t>Tieto projektové zámery budú zohľadnené do finálnej podoby stratégie hospodárskeho a sociálneho rozvoja BSK.</w:t>
      </w:r>
      <w:r w:rsidR="003310FF">
        <w:rPr>
          <w:rFonts w:ascii="Arial" w:hAnsi="Arial" w:cs="Arial"/>
          <w:sz w:val="22"/>
          <w:szCs w:val="22"/>
        </w:rPr>
        <w:t xml:space="preserve"> </w:t>
      </w:r>
      <w:r w:rsidR="0063656B">
        <w:rPr>
          <w:rFonts w:ascii="Arial" w:hAnsi="Arial" w:cs="Arial"/>
          <w:sz w:val="22"/>
          <w:szCs w:val="22"/>
        </w:rPr>
        <w:t>V záujme prehĺbenia princípu partnerstva prebiehajú osobné pohovory počas novembra 2012 okrem samospráv aj so súkromným a neziskovým sektorom.</w:t>
      </w:r>
    </w:p>
    <w:p w:rsidR="00FF523A" w:rsidRDefault="00FF523A" w:rsidP="00EF776B">
      <w:pPr>
        <w:jc w:val="both"/>
        <w:rPr>
          <w:rFonts w:ascii="Arial" w:hAnsi="Arial" w:cs="Arial"/>
          <w:sz w:val="22"/>
          <w:szCs w:val="22"/>
        </w:rPr>
      </w:pPr>
    </w:p>
    <w:p w:rsidR="00FF523A" w:rsidRPr="00842697" w:rsidRDefault="00FF523A" w:rsidP="00EF776B">
      <w:pPr>
        <w:jc w:val="both"/>
        <w:rPr>
          <w:rFonts w:ascii="Arial" w:hAnsi="Arial" w:cs="Arial"/>
          <w:sz w:val="22"/>
          <w:szCs w:val="22"/>
        </w:rPr>
      </w:pPr>
      <w:r w:rsidRPr="00842697">
        <w:rPr>
          <w:rFonts w:ascii="Arial" w:hAnsi="Arial" w:cs="Arial"/>
          <w:sz w:val="22"/>
          <w:szCs w:val="22"/>
        </w:rPr>
        <w:t>Tabuľka č. 1. Zoznam partnerských obcí</w:t>
      </w:r>
      <w:r w:rsidR="00512BEE">
        <w:rPr>
          <w:rFonts w:ascii="Arial" w:hAnsi="Arial" w:cs="Arial"/>
          <w:sz w:val="22"/>
          <w:szCs w:val="22"/>
        </w:rPr>
        <w:t xml:space="preserve"> zostavený na základe priestorovej štruktúry BSK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FF523A" w:rsidRPr="00842697" w:rsidTr="000158A7">
        <w:tc>
          <w:tcPr>
            <w:tcW w:w="1809" w:type="dxa"/>
            <w:vAlign w:val="center"/>
          </w:tcPr>
          <w:p w:rsidR="00FF523A" w:rsidRPr="00842697" w:rsidRDefault="00FF523A" w:rsidP="000158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Oblasť</w:t>
            </w:r>
          </w:p>
        </w:tc>
        <w:tc>
          <w:tcPr>
            <w:tcW w:w="7403" w:type="dxa"/>
          </w:tcPr>
          <w:p w:rsidR="00FF523A" w:rsidRPr="00842697" w:rsidRDefault="00FF523A" w:rsidP="00FB022D">
            <w:pPr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Obce</w:t>
            </w:r>
            <w:r w:rsidR="00FB02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022D" w:rsidRPr="000158A7">
              <w:rPr>
                <w:rFonts w:ascii="Arial" w:hAnsi="Arial" w:cs="Arial"/>
                <w:sz w:val="22"/>
                <w:szCs w:val="22"/>
              </w:rPr>
              <w:t>(Z dôvodu rozsiahlosti a časovej náročnosti spracovania PHSR BSK 2014-2020 boli konzultované v pracovných skupinách najmä obce nad 2000 obyvateľov)</w:t>
            </w:r>
          </w:p>
        </w:tc>
      </w:tr>
      <w:tr w:rsidR="00842697" w:rsidRPr="00842697" w:rsidTr="00FB022D">
        <w:trPr>
          <w:trHeight w:val="700"/>
        </w:trPr>
        <w:tc>
          <w:tcPr>
            <w:tcW w:w="1809" w:type="dxa"/>
            <w:vMerge w:val="restart"/>
            <w:vAlign w:val="center"/>
          </w:tcPr>
          <w:p w:rsidR="00842697" w:rsidRPr="00842697" w:rsidRDefault="00842697" w:rsidP="00C31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Terciárne centrá</w:t>
            </w:r>
          </w:p>
        </w:tc>
        <w:tc>
          <w:tcPr>
            <w:tcW w:w="7403" w:type="dxa"/>
            <w:vAlign w:val="center"/>
          </w:tcPr>
          <w:p w:rsidR="00842697" w:rsidRPr="00842697" w:rsidRDefault="00842697" w:rsidP="00C311BD">
            <w:pPr>
              <w:pStyle w:val="Bezriadkovania"/>
              <w:rPr>
                <w:rFonts w:ascii="Arial" w:eastAsia="Times New Roman" w:hAnsi="Arial" w:cs="Arial"/>
                <w:sz w:val="22"/>
                <w:szCs w:val="22"/>
                <w:lang w:eastAsia="sk-SK"/>
              </w:rPr>
            </w:pPr>
            <w:r w:rsidRPr="00842697">
              <w:rPr>
                <w:rFonts w:ascii="Arial" w:eastAsia="Times New Roman" w:hAnsi="Arial" w:cs="Arial"/>
                <w:sz w:val="22"/>
                <w:szCs w:val="22"/>
                <w:lang w:eastAsia="sk-SK"/>
              </w:rPr>
              <w:t>Pezinok, Slovenský Grob, Viničné, Limbach, Vinosady, Šenkvice, Častá, Budmerice, Modra</w:t>
            </w:r>
          </w:p>
          <w:p w:rsidR="00842697" w:rsidRPr="00842697" w:rsidRDefault="00842697" w:rsidP="00C311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697" w:rsidRPr="00842697" w:rsidTr="00C311BD">
        <w:trPr>
          <w:trHeight w:val="879"/>
        </w:trPr>
        <w:tc>
          <w:tcPr>
            <w:tcW w:w="1809" w:type="dxa"/>
            <w:vMerge/>
          </w:tcPr>
          <w:p w:rsidR="00842697" w:rsidRPr="00842697" w:rsidRDefault="00842697" w:rsidP="008426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3" w:type="dxa"/>
            <w:vAlign w:val="center"/>
          </w:tcPr>
          <w:p w:rsidR="00842697" w:rsidRPr="00842697" w:rsidRDefault="00842697" w:rsidP="00C311BD">
            <w:pPr>
              <w:pStyle w:val="Bezriadkovania"/>
              <w:rPr>
                <w:rFonts w:ascii="Arial" w:eastAsia="Times New Roman" w:hAnsi="Arial" w:cs="Arial"/>
                <w:sz w:val="22"/>
                <w:szCs w:val="22"/>
                <w:lang w:eastAsia="sk-SK"/>
              </w:rPr>
            </w:pPr>
            <w:r w:rsidRPr="00842697">
              <w:rPr>
                <w:rFonts w:ascii="Arial" w:eastAsia="Times New Roman" w:hAnsi="Arial" w:cs="Arial"/>
                <w:sz w:val="22"/>
                <w:szCs w:val="22"/>
                <w:lang w:eastAsia="sk-SK"/>
              </w:rPr>
              <w:t xml:space="preserve">Malacky, Závod, Veľké Leváre, Gajary, Rohožník, Plavecky Štvrtok, Vysoká pri Morave, Zohor, Lozorno </w:t>
            </w:r>
          </w:p>
          <w:p w:rsidR="00842697" w:rsidRPr="00842697" w:rsidRDefault="00842697" w:rsidP="00C311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697" w:rsidRPr="00842697" w:rsidTr="00C311BD">
        <w:tc>
          <w:tcPr>
            <w:tcW w:w="1809" w:type="dxa"/>
            <w:vMerge/>
          </w:tcPr>
          <w:p w:rsidR="00842697" w:rsidRPr="00842697" w:rsidRDefault="00842697" w:rsidP="008426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3" w:type="dxa"/>
            <w:vAlign w:val="center"/>
          </w:tcPr>
          <w:p w:rsidR="00842697" w:rsidRPr="00842697" w:rsidRDefault="00842697" w:rsidP="00C311BD">
            <w:pPr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Senec</w:t>
            </w:r>
            <w:r w:rsidR="004402C2">
              <w:t>,</w:t>
            </w:r>
            <w:r w:rsidR="004402C2" w:rsidRPr="004402C2">
              <w:rPr>
                <w:rFonts w:ascii="Arial" w:hAnsi="Arial" w:cs="Arial"/>
                <w:sz w:val="22"/>
                <w:szCs w:val="22"/>
              </w:rPr>
              <w:t xml:space="preserve"> Nová Dedinka, Kráľová pri Senci, Veľký Biel</w:t>
            </w:r>
          </w:p>
        </w:tc>
      </w:tr>
      <w:tr w:rsidR="00FF523A" w:rsidRPr="00842697" w:rsidTr="00C311BD">
        <w:tc>
          <w:tcPr>
            <w:tcW w:w="1809" w:type="dxa"/>
            <w:vAlign w:val="center"/>
          </w:tcPr>
          <w:p w:rsidR="00FF523A" w:rsidRPr="00842697" w:rsidRDefault="00FF523A" w:rsidP="00C31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Subcentrá Bratislavy</w:t>
            </w:r>
          </w:p>
        </w:tc>
        <w:tc>
          <w:tcPr>
            <w:tcW w:w="7403" w:type="dxa"/>
            <w:vAlign w:val="center"/>
          </w:tcPr>
          <w:p w:rsidR="00FF523A" w:rsidRPr="00842697" w:rsidRDefault="00842697" w:rsidP="00C311BD">
            <w:pPr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Stupava, Záhorská Bystrica, Devínska Nová Ves, Dúbravka, Lamač, Rača, Svätý Jur, Vajnory, Chorvátsky Grob, Ivanka pri Dunaji, Bernolákovo, Dunajská Lužná, Podunajské Biskupice, Rovinka, Čunovo, Jarovce, Rusovce</w:t>
            </w:r>
          </w:p>
        </w:tc>
      </w:tr>
      <w:tr w:rsidR="00FF523A" w:rsidRPr="00842697" w:rsidTr="00C311BD">
        <w:tc>
          <w:tcPr>
            <w:tcW w:w="1809" w:type="dxa"/>
            <w:vAlign w:val="center"/>
          </w:tcPr>
          <w:p w:rsidR="00FF523A" w:rsidRPr="00842697" w:rsidRDefault="00842697" w:rsidP="00C31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Bratislava</w:t>
            </w:r>
          </w:p>
        </w:tc>
        <w:tc>
          <w:tcPr>
            <w:tcW w:w="7403" w:type="dxa"/>
            <w:vAlign w:val="center"/>
          </w:tcPr>
          <w:p w:rsidR="00FF523A" w:rsidRPr="00842697" w:rsidRDefault="00842697" w:rsidP="00C311BD">
            <w:pPr>
              <w:rPr>
                <w:rFonts w:ascii="Arial" w:hAnsi="Arial" w:cs="Arial"/>
                <w:sz w:val="22"/>
                <w:szCs w:val="22"/>
              </w:rPr>
            </w:pPr>
            <w:r w:rsidRPr="00842697">
              <w:rPr>
                <w:rFonts w:ascii="Arial" w:hAnsi="Arial" w:cs="Arial"/>
                <w:sz w:val="22"/>
                <w:szCs w:val="22"/>
              </w:rPr>
              <w:t>Staré Mesto, Nové Mesto, Karlova Ves, Petržalka, Ružinov, Vrakuňa</w:t>
            </w:r>
          </w:p>
        </w:tc>
      </w:tr>
    </w:tbl>
    <w:p w:rsidR="00FF523A" w:rsidRDefault="00FF523A" w:rsidP="00EF776B">
      <w:pPr>
        <w:jc w:val="both"/>
        <w:rPr>
          <w:rFonts w:ascii="Arial" w:hAnsi="Arial" w:cs="Arial"/>
          <w:sz w:val="22"/>
          <w:szCs w:val="22"/>
        </w:rPr>
      </w:pPr>
    </w:p>
    <w:p w:rsidR="00C311BD" w:rsidRDefault="00FB022D" w:rsidP="003B1C1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Rozdelenie priestorovej štruktúry v tabuľke č. 1 vychádza z ÚPN VÚC Bratislavského kraja, ktorý definuje v koncepcii rozvoja sídelných pólov Bratislavského kraja tri oblasti: Terciárne centrá, Subcentrá Bratislavy (tzv. Regionálne rozvojové póly mesta Bratislavy) a hlavný sídelný pól Bratislavu. Na tomto princípe sme postavili aj osobné pohovory s municipalitami s cieľom analyzovať spoločné ako aj špecifické potreby obyvateľov </w:t>
      </w:r>
      <w:r w:rsidR="000158A7">
        <w:rPr>
          <w:rFonts w:ascii="Arial" w:hAnsi="Arial" w:cs="Arial"/>
          <w:sz w:val="22"/>
          <w:szCs w:val="22"/>
        </w:rPr>
        <w:t xml:space="preserve">charakteristické pre dané oblasti. </w:t>
      </w:r>
    </w:p>
    <w:p w:rsidR="00FB022D" w:rsidRDefault="00FB022D" w:rsidP="00FB022D">
      <w:pPr>
        <w:jc w:val="both"/>
        <w:rPr>
          <w:rFonts w:ascii="Arial" w:hAnsi="Arial" w:cs="Arial"/>
          <w:sz w:val="22"/>
          <w:szCs w:val="22"/>
        </w:rPr>
      </w:pPr>
    </w:p>
    <w:p w:rsidR="00472DCB" w:rsidRDefault="00472DCB" w:rsidP="0026503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Štruktúra strategickej časti by mala byť situovaná do niekoľkých oblastí záujmu, prioritných osí, tematických cieľov, investičných priorít, špecifických cieľov zodpovedajúcich investičným prioritám a očakávaných výsledkov a výsledkových ukazovateľov. </w:t>
      </w:r>
      <w:r w:rsidR="008C5C58">
        <w:rPr>
          <w:rFonts w:ascii="Arial" w:hAnsi="Arial" w:cs="Arial"/>
          <w:sz w:val="22"/>
          <w:szCs w:val="22"/>
        </w:rPr>
        <w:t>Zároveň bude do strategickej časti integrovaná stratégia Inovačnej stratégie BSK, ktorá je spracovávaná v súlade s princípmi S3 (smart specializati</w:t>
      </w:r>
      <w:r w:rsidR="003464E7">
        <w:rPr>
          <w:rFonts w:ascii="Arial" w:hAnsi="Arial" w:cs="Arial"/>
          <w:sz w:val="22"/>
          <w:szCs w:val="22"/>
        </w:rPr>
        <w:t>on strategies) a predstavuje ex-</w:t>
      </w:r>
      <w:r w:rsidR="008C5C58">
        <w:rPr>
          <w:rFonts w:ascii="Arial" w:hAnsi="Arial" w:cs="Arial"/>
          <w:sz w:val="22"/>
          <w:szCs w:val="22"/>
        </w:rPr>
        <w:t>ante kondicionalitu pri implementácií programového obdobia kohéznej politiky na roky 2014-2020.</w:t>
      </w:r>
    </w:p>
    <w:p w:rsidR="003B1C1A" w:rsidRDefault="003B1C1A" w:rsidP="00512BEE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D67B5" w:rsidRDefault="0002694D" w:rsidP="00512BEE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Úlohou</w:t>
      </w:r>
      <w:r w:rsidR="003310FF">
        <w:rPr>
          <w:rFonts w:ascii="Arial" w:hAnsi="Arial" w:cs="Arial"/>
          <w:sz w:val="22"/>
          <w:szCs w:val="22"/>
        </w:rPr>
        <w:t xml:space="preserve"> </w:t>
      </w:r>
      <w:r w:rsidR="008C5C58">
        <w:rPr>
          <w:rFonts w:ascii="Arial" w:hAnsi="Arial" w:cs="Arial"/>
          <w:sz w:val="22"/>
          <w:szCs w:val="22"/>
        </w:rPr>
        <w:t>stratégie PHSR BSK 2014-2020 je</w:t>
      </w:r>
      <w:r>
        <w:rPr>
          <w:rFonts w:ascii="Arial" w:hAnsi="Arial" w:cs="Arial"/>
          <w:sz w:val="22"/>
          <w:szCs w:val="22"/>
        </w:rPr>
        <w:t xml:space="preserve"> </w:t>
      </w:r>
      <w:r w:rsidR="003310FF">
        <w:rPr>
          <w:rFonts w:ascii="Arial" w:hAnsi="Arial" w:cs="Arial"/>
          <w:sz w:val="22"/>
          <w:szCs w:val="22"/>
        </w:rPr>
        <w:t xml:space="preserve">zohľadniť okrem hlavných regionálnych a národných dokumentov, operačných programov na obdobie 2007-2013 aj tematickú naviazanosť finančných zdrojov kohéznej politiky na obdobie 2014-2020 ako aj kroky národnej úrovne pri príprave partnerskej dohody medzi Slovenskom a Európskou komisiou. </w:t>
      </w:r>
      <w:r w:rsidR="00512BEE">
        <w:rPr>
          <w:rFonts w:ascii="Arial" w:hAnsi="Arial" w:cs="Arial"/>
          <w:sz w:val="22"/>
          <w:szCs w:val="22"/>
        </w:rPr>
        <w:t>Z </w:t>
      </w:r>
      <w:r w:rsidR="00472DCB">
        <w:rPr>
          <w:rFonts w:ascii="Arial" w:hAnsi="Arial" w:cs="Arial"/>
          <w:sz w:val="22"/>
          <w:szCs w:val="22"/>
        </w:rPr>
        <w:t>vymenovaných dôvodov</w:t>
      </w:r>
      <w:r w:rsidR="00512BEE">
        <w:rPr>
          <w:rFonts w:ascii="Arial" w:hAnsi="Arial" w:cs="Arial"/>
          <w:sz w:val="22"/>
          <w:szCs w:val="22"/>
        </w:rPr>
        <w:t xml:space="preserve"> </w:t>
      </w:r>
      <w:r w:rsidR="00432DF2">
        <w:rPr>
          <w:rFonts w:ascii="Arial" w:hAnsi="Arial" w:cs="Arial"/>
          <w:sz w:val="22"/>
          <w:szCs w:val="22"/>
        </w:rPr>
        <w:t>bolo</w:t>
      </w:r>
      <w:r w:rsidR="00512BEE">
        <w:rPr>
          <w:rFonts w:ascii="Arial" w:hAnsi="Arial" w:cs="Arial"/>
          <w:sz w:val="22"/>
          <w:szCs w:val="22"/>
        </w:rPr>
        <w:t xml:space="preserve"> kľúčové správne načasovanie</w:t>
      </w:r>
      <w:r w:rsidR="00472DCB">
        <w:rPr>
          <w:rFonts w:ascii="Arial" w:hAnsi="Arial" w:cs="Arial"/>
          <w:sz w:val="22"/>
          <w:szCs w:val="22"/>
        </w:rPr>
        <w:t xml:space="preserve"> spracovania PHSR BSK 2014-2020. </w:t>
      </w:r>
    </w:p>
    <w:p w:rsidR="00FF523A" w:rsidRDefault="00FF523A" w:rsidP="00EF776B">
      <w:pPr>
        <w:jc w:val="both"/>
        <w:rPr>
          <w:rFonts w:ascii="Arial" w:hAnsi="Arial" w:cs="Arial"/>
          <w:sz w:val="22"/>
          <w:szCs w:val="22"/>
        </w:rPr>
      </w:pPr>
    </w:p>
    <w:p w:rsidR="0002694D" w:rsidRDefault="0039445F" w:rsidP="00512BEE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Okrem osobných pohovorov plánujeme zainteresovať odbornú sféru, najmä ekonomický ústav SAV, Univerzitu Komenského a Ekonomickú univerzitu v Bratislave. </w:t>
      </w:r>
      <w:r w:rsidR="009D7A14">
        <w:rPr>
          <w:rFonts w:ascii="Arial" w:hAnsi="Arial" w:cs="Arial"/>
          <w:sz w:val="22"/>
          <w:szCs w:val="22"/>
        </w:rPr>
        <w:t>Participácia ústrednej štátnej správy na analytickej a strategickej časti PHSR BSK 2014-2020 bude iniciovaná a realizovaná elektronickou formou pripomienkovania najmä so sekciami stratégie jednotlivých ministerstiev ako aj zástupcami regionálneho rozvoja</w:t>
      </w:r>
      <w:r w:rsidR="00FF523A">
        <w:rPr>
          <w:rFonts w:ascii="Arial" w:hAnsi="Arial" w:cs="Arial"/>
          <w:sz w:val="22"/>
          <w:szCs w:val="22"/>
        </w:rPr>
        <w:t xml:space="preserve"> na národnej úrovni</w:t>
      </w:r>
      <w:r w:rsidR="009D7A14">
        <w:rPr>
          <w:rFonts w:ascii="Arial" w:hAnsi="Arial" w:cs="Arial"/>
          <w:sz w:val="22"/>
          <w:szCs w:val="22"/>
        </w:rPr>
        <w:t xml:space="preserve">. </w:t>
      </w:r>
      <w:r w:rsidR="008C5C58">
        <w:rPr>
          <w:rFonts w:ascii="Arial" w:hAnsi="Arial" w:cs="Arial"/>
          <w:sz w:val="22"/>
          <w:szCs w:val="22"/>
        </w:rPr>
        <w:t>Dôležitým faktorom, ktorý ovplyvňuje stratégiu hospodárskeho a sociálneho rozvoja je súkromný sektor.</w:t>
      </w:r>
      <w:r w:rsidR="00A16FCF">
        <w:rPr>
          <w:rFonts w:ascii="Arial" w:hAnsi="Arial" w:cs="Arial"/>
          <w:sz w:val="22"/>
          <w:szCs w:val="22"/>
        </w:rPr>
        <w:t xml:space="preserve"> Bolo identifikovaných niekoľko regionálne významných zástupcov súkromného sektora, ktorý budú zainteresovaný do tvorby stratégie pomocou mapovania ich potrieb a očakávaní v období 2014-2020. Katalyzátor rozvoja spolupráce medzi regionálnou a lokálnou samosprávou predstavuje najmä oblasť ľuds</w:t>
      </w:r>
      <w:r w:rsidR="003464E7">
        <w:rPr>
          <w:rFonts w:ascii="Arial" w:hAnsi="Arial" w:cs="Arial"/>
          <w:sz w:val="22"/>
          <w:szCs w:val="22"/>
        </w:rPr>
        <w:t>kých zdrojov a infraštruktúry. I</w:t>
      </w:r>
      <w:r w:rsidR="00A16FCF">
        <w:rPr>
          <w:rFonts w:ascii="Arial" w:hAnsi="Arial" w:cs="Arial"/>
          <w:sz w:val="22"/>
          <w:szCs w:val="22"/>
        </w:rPr>
        <w:t xml:space="preserve">dentifikovanie potrieb v týchto oblastiach bude prebiehať počas spracovávania strategickej časti. </w:t>
      </w:r>
    </w:p>
    <w:p w:rsidR="00512BEE" w:rsidRDefault="00512BEE" w:rsidP="00EF776B">
      <w:pPr>
        <w:jc w:val="both"/>
        <w:rPr>
          <w:rFonts w:ascii="Arial" w:hAnsi="Arial" w:cs="Arial"/>
          <w:sz w:val="22"/>
          <w:szCs w:val="22"/>
        </w:rPr>
      </w:pPr>
    </w:p>
    <w:p w:rsidR="00512BEE" w:rsidRPr="00512BEE" w:rsidRDefault="00512BEE" w:rsidP="00512BE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12BEE">
        <w:rPr>
          <w:rFonts w:ascii="Arial" w:hAnsi="Arial" w:cs="Arial"/>
          <w:sz w:val="22"/>
          <w:szCs w:val="22"/>
        </w:rPr>
        <w:t xml:space="preserve">Programová časť predstavuje akčný plán pre Úrad BSK obsahujúci časový plán, finančný plán a zodpovednosť za jednotlivé opatrenia. Akčný plán by mal plynule prebrať úlohy dokumentu Priority BSK na roky 2009-2013. </w:t>
      </w:r>
    </w:p>
    <w:p w:rsidR="0063656B" w:rsidRDefault="0063656B" w:rsidP="00EF776B">
      <w:pPr>
        <w:jc w:val="both"/>
        <w:rPr>
          <w:rFonts w:ascii="Arial" w:hAnsi="Arial" w:cs="Arial"/>
          <w:sz w:val="22"/>
          <w:szCs w:val="22"/>
        </w:rPr>
      </w:pPr>
    </w:p>
    <w:p w:rsidR="0063656B" w:rsidRDefault="0063656B" w:rsidP="00512BEE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Priestor pre pripomienkovanie finálnej analýzy a stratégie PHSR BSK 2014-2020 bude najmä počas januára 2013. V tomto období budú zvolané</w:t>
      </w:r>
      <w:r w:rsidR="00512BEE">
        <w:rPr>
          <w:rFonts w:ascii="Arial" w:hAnsi="Arial" w:cs="Arial"/>
          <w:sz w:val="22"/>
          <w:szCs w:val="22"/>
        </w:rPr>
        <w:t xml:space="preserve"> tri</w:t>
      </w:r>
      <w:r>
        <w:rPr>
          <w:rFonts w:ascii="Arial" w:hAnsi="Arial" w:cs="Arial"/>
          <w:sz w:val="22"/>
          <w:szCs w:val="22"/>
        </w:rPr>
        <w:t xml:space="preserve"> verejné prerokovania participujúcich partnerov</w:t>
      </w:r>
      <w:r w:rsidR="001D5CC4">
        <w:rPr>
          <w:rFonts w:ascii="Arial" w:hAnsi="Arial" w:cs="Arial"/>
          <w:sz w:val="22"/>
          <w:szCs w:val="22"/>
        </w:rPr>
        <w:t xml:space="preserve"> a poslancov</w:t>
      </w:r>
      <w:r>
        <w:rPr>
          <w:rFonts w:ascii="Arial" w:hAnsi="Arial" w:cs="Arial"/>
          <w:sz w:val="22"/>
          <w:szCs w:val="22"/>
        </w:rPr>
        <w:t xml:space="preserve">. Široká verejnosť bude mať možnosť vyjadriť pripomienky podobne ako ostatné subjekty v prvých týždňoch mesiaca január prostredníctvom možnosti stiahnuť dokument na webovej stránke kraja. </w:t>
      </w:r>
    </w:p>
    <w:p w:rsidR="00FF523A" w:rsidRDefault="00FF523A" w:rsidP="00EF776B">
      <w:pPr>
        <w:jc w:val="both"/>
        <w:rPr>
          <w:rFonts w:ascii="Arial" w:hAnsi="Arial" w:cs="Arial"/>
          <w:sz w:val="22"/>
          <w:szCs w:val="22"/>
        </w:rPr>
      </w:pPr>
    </w:p>
    <w:p w:rsidR="00A16FCF" w:rsidRDefault="00A16FCF" w:rsidP="00A16FC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Monitorovanie a hodnotenie je posledná fáza strategického cyklu, využívaného pri spracovaní PHSR BSK 2014-2020. Monitorovanie dát v analytickej časti a plnenie strategickej časti si vyžaduje aktívnu komunikáciu s regionálnymi ako aj lokálnymi zástupcami. Vyhodnotenie a návrh zmien bude prebiehať prostredníctvom verejnej platformy zo</w:t>
      </w:r>
      <w:r w:rsidR="003464E7">
        <w:rPr>
          <w:rFonts w:ascii="Arial" w:hAnsi="Arial" w:cs="Arial"/>
          <w:sz w:val="22"/>
          <w:szCs w:val="22"/>
        </w:rPr>
        <w:t xml:space="preserve">hľadňujúcej informácie viacerých partnerov každý rok. Rozsah informácií, ktoré budú do tohto procesu vstupovať pozitívne ovplyvní výber rozhodnutia ako aj samotnú implementáciu.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842697" w:rsidRDefault="00842697" w:rsidP="00EF776B">
      <w:pPr>
        <w:jc w:val="both"/>
        <w:rPr>
          <w:rFonts w:ascii="Arial" w:hAnsi="Arial" w:cs="Arial"/>
          <w:sz w:val="22"/>
          <w:szCs w:val="22"/>
        </w:rPr>
      </w:pPr>
    </w:p>
    <w:p w:rsidR="008C5C58" w:rsidRDefault="008C5C5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D67B5" w:rsidRDefault="00FF523A" w:rsidP="00EF77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Tabuľka č. 2</w:t>
      </w:r>
      <w:r w:rsidR="008E4B44">
        <w:rPr>
          <w:rFonts w:ascii="Arial" w:hAnsi="Arial" w:cs="Arial"/>
          <w:sz w:val="22"/>
          <w:szCs w:val="22"/>
        </w:rPr>
        <w:t xml:space="preserve">. </w:t>
      </w:r>
      <w:r w:rsidR="00CD67B5">
        <w:rPr>
          <w:rFonts w:ascii="Arial" w:hAnsi="Arial" w:cs="Arial"/>
          <w:sz w:val="22"/>
          <w:szCs w:val="22"/>
        </w:rPr>
        <w:t>Štruktúra Analytickej časti</w:t>
      </w:r>
      <w:r w:rsidR="008E4B44">
        <w:rPr>
          <w:rFonts w:ascii="Arial" w:hAnsi="Arial" w:cs="Arial"/>
          <w:sz w:val="22"/>
          <w:szCs w:val="22"/>
        </w:rPr>
        <w:t xml:space="preserve"> </w:t>
      </w:r>
    </w:p>
    <w:p w:rsidR="00472DCB" w:rsidRDefault="004E6EB6" w:rsidP="001D5C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705475" cy="5267325"/>
            <wp:effectExtent l="0" t="0" r="9525" b="476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472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E43" w:rsidRDefault="00E53E43" w:rsidP="00842697">
      <w:r>
        <w:separator/>
      </w:r>
    </w:p>
  </w:endnote>
  <w:endnote w:type="continuationSeparator" w:id="0">
    <w:p w:rsidR="00E53E43" w:rsidRDefault="00E53E43" w:rsidP="00842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E43" w:rsidRDefault="00E53E43" w:rsidP="00842697">
      <w:r>
        <w:separator/>
      </w:r>
    </w:p>
  </w:footnote>
  <w:footnote w:type="continuationSeparator" w:id="0">
    <w:p w:rsidR="00E53E43" w:rsidRDefault="00E53E43" w:rsidP="00842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D3B96"/>
    <w:multiLevelType w:val="hybridMultilevel"/>
    <w:tmpl w:val="623A9F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158A7"/>
    <w:rsid w:val="0002694D"/>
    <w:rsid w:val="00087600"/>
    <w:rsid w:val="00092E15"/>
    <w:rsid w:val="00170B06"/>
    <w:rsid w:val="001D5CC4"/>
    <w:rsid w:val="00203182"/>
    <w:rsid w:val="0026503D"/>
    <w:rsid w:val="00277BB3"/>
    <w:rsid w:val="002D6C77"/>
    <w:rsid w:val="003310FF"/>
    <w:rsid w:val="003464E7"/>
    <w:rsid w:val="0039445F"/>
    <w:rsid w:val="003B1C1A"/>
    <w:rsid w:val="003B2EB2"/>
    <w:rsid w:val="003C478A"/>
    <w:rsid w:val="0041068D"/>
    <w:rsid w:val="00432DF2"/>
    <w:rsid w:val="004402C2"/>
    <w:rsid w:val="00472DCB"/>
    <w:rsid w:val="004A156C"/>
    <w:rsid w:val="004E6EB6"/>
    <w:rsid w:val="00512BEE"/>
    <w:rsid w:val="00527140"/>
    <w:rsid w:val="005E23C6"/>
    <w:rsid w:val="005E5617"/>
    <w:rsid w:val="0063656B"/>
    <w:rsid w:val="006D1E9E"/>
    <w:rsid w:val="00773802"/>
    <w:rsid w:val="007A07D8"/>
    <w:rsid w:val="007E442C"/>
    <w:rsid w:val="007F46AD"/>
    <w:rsid w:val="008331CA"/>
    <w:rsid w:val="00842697"/>
    <w:rsid w:val="008C5C58"/>
    <w:rsid w:val="008E4B44"/>
    <w:rsid w:val="009047F0"/>
    <w:rsid w:val="009D7A14"/>
    <w:rsid w:val="00A16FCF"/>
    <w:rsid w:val="00A32467"/>
    <w:rsid w:val="00A416F5"/>
    <w:rsid w:val="00BB65B6"/>
    <w:rsid w:val="00C311BD"/>
    <w:rsid w:val="00C51C92"/>
    <w:rsid w:val="00CD67B5"/>
    <w:rsid w:val="00D2523F"/>
    <w:rsid w:val="00E53E43"/>
    <w:rsid w:val="00E66A1E"/>
    <w:rsid w:val="00EF776B"/>
    <w:rsid w:val="00F37CF1"/>
    <w:rsid w:val="00FB022D"/>
    <w:rsid w:val="00FB7C42"/>
    <w:rsid w:val="00FD13C1"/>
    <w:rsid w:val="00FE2B2A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E6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EB6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F5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iadkovania">
    <w:name w:val="No Spacing"/>
    <w:basedOn w:val="Normlny"/>
    <w:link w:val="BezriadkovaniaChar"/>
    <w:uiPriority w:val="1"/>
    <w:qFormat/>
    <w:rsid w:val="00842697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42697"/>
    <w:rPr>
      <w:rFonts w:eastAsiaTheme="minorEastAsia"/>
      <w:sz w:val="20"/>
      <w:szCs w:val="20"/>
    </w:rPr>
  </w:style>
  <w:style w:type="table" w:styleId="Svetlzoznamzvraznenie1">
    <w:name w:val="Light List Accent 1"/>
    <w:basedOn w:val="Normlnatabuka"/>
    <w:uiPriority w:val="61"/>
    <w:rsid w:val="008426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lzoznam">
    <w:name w:val="Light List"/>
    <w:basedOn w:val="Normlnatabuka"/>
    <w:uiPriority w:val="61"/>
    <w:rsid w:val="008426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8426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426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4269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42697"/>
    <w:rPr>
      <w:vertAlign w:val="superscript"/>
    </w:rPr>
  </w:style>
  <w:style w:type="paragraph" w:styleId="Odsekzoznamu">
    <w:name w:val="List Paragraph"/>
    <w:basedOn w:val="Normlny"/>
    <w:uiPriority w:val="34"/>
    <w:qFormat/>
    <w:rsid w:val="00265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E6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6EB6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F5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iadkovania">
    <w:name w:val="No Spacing"/>
    <w:basedOn w:val="Normlny"/>
    <w:link w:val="BezriadkovaniaChar"/>
    <w:uiPriority w:val="1"/>
    <w:qFormat/>
    <w:rsid w:val="00842697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42697"/>
    <w:rPr>
      <w:rFonts w:eastAsiaTheme="minorEastAsia"/>
      <w:sz w:val="20"/>
      <w:szCs w:val="20"/>
    </w:rPr>
  </w:style>
  <w:style w:type="table" w:styleId="Svetlzoznamzvraznenie1">
    <w:name w:val="Light List Accent 1"/>
    <w:basedOn w:val="Normlnatabuka"/>
    <w:uiPriority w:val="61"/>
    <w:rsid w:val="008426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lzoznam">
    <w:name w:val="Light List"/>
    <w:basedOn w:val="Normlnatabuka"/>
    <w:uiPriority w:val="61"/>
    <w:rsid w:val="008426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8426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426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4269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42697"/>
    <w:rPr>
      <w:vertAlign w:val="superscript"/>
    </w:rPr>
  </w:style>
  <w:style w:type="paragraph" w:styleId="Odsekzoznamu">
    <w:name w:val="List Paragraph"/>
    <w:basedOn w:val="Normlny"/>
    <w:uiPriority w:val="34"/>
    <w:qFormat/>
    <w:rsid w:val="00265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299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95E4E6-7347-4D9C-A870-16A6F2647C16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B6C3598-805F-4B06-B6B6-6216B32CFF5E}">
      <dgm:prSet phldrT="[Text]" custT="1"/>
      <dgm:spPr/>
      <dgm:t>
        <a:bodyPr/>
        <a:lstStyle/>
        <a:p>
          <a:r>
            <a:rPr lang="sk-SK" sz="1400"/>
            <a:t>Priestorová štruktúra</a:t>
          </a:r>
        </a:p>
      </dgm:t>
    </dgm:pt>
    <dgm:pt modelId="{C92C25C3-A612-41B7-B0AC-7271ED0E7A6A}" type="parTrans" cxnId="{F98913BC-C5D6-4F4D-9F6B-8EC9FCBC2796}">
      <dgm:prSet/>
      <dgm:spPr/>
      <dgm:t>
        <a:bodyPr/>
        <a:lstStyle/>
        <a:p>
          <a:endParaRPr lang="sk-SK"/>
        </a:p>
      </dgm:t>
    </dgm:pt>
    <dgm:pt modelId="{F86BE78F-ADA0-4E56-BD6D-2741742E9F4B}" type="sibTrans" cxnId="{F98913BC-C5D6-4F4D-9F6B-8EC9FCBC2796}">
      <dgm:prSet/>
      <dgm:spPr/>
      <dgm:t>
        <a:bodyPr/>
        <a:lstStyle/>
        <a:p>
          <a:endParaRPr lang="sk-SK"/>
        </a:p>
      </dgm:t>
    </dgm:pt>
    <dgm:pt modelId="{633F3EBF-BDE3-4038-9863-CB9CA04CDEB3}">
      <dgm:prSet phldrT="[Text]" custT="1"/>
      <dgm:spPr/>
      <dgm:t>
        <a:bodyPr/>
        <a:lstStyle/>
        <a:p>
          <a:r>
            <a:rPr lang="sk-SK" sz="1200">
              <a:latin typeface="Arial" pitchFamily="34" charset="0"/>
              <a:cs typeface="Arial" pitchFamily="34" charset="0"/>
            </a:rPr>
            <a:t>Ľudské zdroje</a:t>
          </a:r>
        </a:p>
      </dgm:t>
    </dgm:pt>
    <dgm:pt modelId="{04C20475-CB4F-4355-B348-50FA5C829A7E}" type="parTrans" cxnId="{8D117C5A-8EEA-463B-BA35-955AABEF108A}">
      <dgm:prSet/>
      <dgm:spPr/>
      <dgm:t>
        <a:bodyPr/>
        <a:lstStyle/>
        <a:p>
          <a:endParaRPr lang="sk-SK"/>
        </a:p>
      </dgm:t>
    </dgm:pt>
    <dgm:pt modelId="{BA0D6F42-2EFA-4BA7-B7C6-2C1F8341BD09}" type="sibTrans" cxnId="{8D117C5A-8EEA-463B-BA35-955AABEF108A}">
      <dgm:prSet/>
      <dgm:spPr/>
      <dgm:t>
        <a:bodyPr/>
        <a:lstStyle/>
        <a:p>
          <a:endParaRPr lang="sk-SK"/>
        </a:p>
      </dgm:t>
    </dgm:pt>
    <dgm:pt modelId="{BF3D0150-8504-4473-8FB9-7F1DD826F73A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Trh práce</a:t>
          </a:r>
        </a:p>
      </dgm:t>
    </dgm:pt>
    <dgm:pt modelId="{5A4E0E4A-0CEC-44CB-B93E-A862E78DA769}" type="parTrans" cxnId="{F44108D2-71AD-4740-BAAA-A7A7635AC33D}">
      <dgm:prSet/>
      <dgm:spPr/>
      <dgm:t>
        <a:bodyPr/>
        <a:lstStyle/>
        <a:p>
          <a:endParaRPr lang="sk-SK"/>
        </a:p>
      </dgm:t>
    </dgm:pt>
    <dgm:pt modelId="{626035E2-72DA-4961-B2D0-E80962D9DA05}" type="sibTrans" cxnId="{F44108D2-71AD-4740-BAAA-A7A7635AC33D}">
      <dgm:prSet/>
      <dgm:spPr/>
      <dgm:t>
        <a:bodyPr/>
        <a:lstStyle/>
        <a:p>
          <a:endParaRPr lang="sk-SK"/>
        </a:p>
      </dgm:t>
    </dgm:pt>
    <dgm:pt modelId="{59DCC5F3-A344-418E-9A80-647BE5BD5217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Demografia</a:t>
          </a:r>
        </a:p>
      </dgm:t>
    </dgm:pt>
    <dgm:pt modelId="{FB542F62-BCA3-4809-92F9-B23BC139D9C3}" type="parTrans" cxnId="{A5B8B4E8-CCE5-4883-96A4-2E21492BA4A7}">
      <dgm:prSet/>
      <dgm:spPr/>
      <dgm:t>
        <a:bodyPr/>
        <a:lstStyle/>
        <a:p>
          <a:endParaRPr lang="sk-SK"/>
        </a:p>
      </dgm:t>
    </dgm:pt>
    <dgm:pt modelId="{614DC504-B07D-4F3D-9A03-F9BC129A0186}" type="sibTrans" cxnId="{A5B8B4E8-CCE5-4883-96A4-2E21492BA4A7}">
      <dgm:prSet/>
      <dgm:spPr/>
      <dgm:t>
        <a:bodyPr/>
        <a:lstStyle/>
        <a:p>
          <a:endParaRPr lang="sk-SK"/>
        </a:p>
      </dgm:t>
    </dgm:pt>
    <dgm:pt modelId="{4FB2E53E-FBBE-4A7A-829D-209148B718DF}">
      <dgm:prSet phldrT="[Text]" custT="1"/>
      <dgm:spPr/>
      <dgm:t>
        <a:bodyPr/>
        <a:lstStyle/>
        <a:p>
          <a:r>
            <a:rPr lang="sk-SK" sz="1200">
              <a:latin typeface="Arial" pitchFamily="34" charset="0"/>
              <a:cs typeface="Arial" pitchFamily="34" charset="0"/>
            </a:rPr>
            <a:t>Infraštruktúra a vybavenosť územia</a:t>
          </a:r>
        </a:p>
      </dgm:t>
    </dgm:pt>
    <dgm:pt modelId="{328BD70D-973E-43C9-B06C-39B26645B175}" type="parTrans" cxnId="{DCA18F15-3BDD-40CB-A408-3BA25206C0EF}">
      <dgm:prSet/>
      <dgm:spPr/>
      <dgm:t>
        <a:bodyPr/>
        <a:lstStyle/>
        <a:p>
          <a:endParaRPr lang="sk-SK"/>
        </a:p>
      </dgm:t>
    </dgm:pt>
    <dgm:pt modelId="{1452B763-4BBE-4B3F-8FFA-E5A7518184D6}" type="sibTrans" cxnId="{DCA18F15-3BDD-40CB-A408-3BA25206C0EF}">
      <dgm:prSet/>
      <dgm:spPr/>
      <dgm:t>
        <a:bodyPr/>
        <a:lstStyle/>
        <a:p>
          <a:endParaRPr lang="sk-SK"/>
        </a:p>
      </dgm:t>
    </dgm:pt>
    <dgm:pt modelId="{CA5048C2-0510-43E0-98E3-5AA2843048F6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Dopravná infraštruktúra</a:t>
          </a:r>
        </a:p>
      </dgm:t>
    </dgm:pt>
    <dgm:pt modelId="{5CE7743B-8B14-4D19-9CC6-335F015E434A}" type="parTrans" cxnId="{971FD6F0-A1C7-4880-B7E7-9A2DD68FA385}">
      <dgm:prSet/>
      <dgm:spPr/>
      <dgm:t>
        <a:bodyPr/>
        <a:lstStyle/>
        <a:p>
          <a:endParaRPr lang="sk-SK"/>
        </a:p>
      </dgm:t>
    </dgm:pt>
    <dgm:pt modelId="{986715A6-CFD5-4954-A671-8E31DECACE68}" type="sibTrans" cxnId="{971FD6F0-A1C7-4880-B7E7-9A2DD68FA385}">
      <dgm:prSet/>
      <dgm:spPr/>
      <dgm:t>
        <a:bodyPr/>
        <a:lstStyle/>
        <a:p>
          <a:endParaRPr lang="sk-SK"/>
        </a:p>
      </dgm:t>
    </dgm:pt>
    <dgm:pt modelId="{52BAB09C-5233-44CC-B70E-C29C86DB0469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Technická infraštruktúra</a:t>
          </a:r>
        </a:p>
      </dgm:t>
    </dgm:pt>
    <dgm:pt modelId="{34D150C8-CD2F-48FF-8985-384AEDB7D534}" type="parTrans" cxnId="{672BA3FF-0A3E-4531-B6C3-2630F93FD0B3}">
      <dgm:prSet/>
      <dgm:spPr/>
      <dgm:t>
        <a:bodyPr/>
        <a:lstStyle/>
        <a:p>
          <a:endParaRPr lang="sk-SK"/>
        </a:p>
      </dgm:t>
    </dgm:pt>
    <dgm:pt modelId="{D10A0E88-3DDD-4CDE-8B30-A707C3383D99}" type="sibTrans" cxnId="{672BA3FF-0A3E-4531-B6C3-2630F93FD0B3}">
      <dgm:prSet/>
      <dgm:spPr/>
      <dgm:t>
        <a:bodyPr/>
        <a:lstStyle/>
        <a:p>
          <a:endParaRPr lang="sk-SK"/>
        </a:p>
      </dgm:t>
    </dgm:pt>
    <dgm:pt modelId="{B5C01007-DDF9-4CF9-9EFF-6FA85F3956CA}">
      <dgm:prSet phldrT="[Text]" custT="1"/>
      <dgm:spPr/>
      <dgm:t>
        <a:bodyPr/>
        <a:lstStyle/>
        <a:p>
          <a:r>
            <a:rPr lang="sk-SK" sz="1200">
              <a:latin typeface="Arial" pitchFamily="34" charset="0"/>
              <a:cs typeface="Arial" pitchFamily="34" charset="0"/>
            </a:rPr>
            <a:t>Hospodárska štruktúra</a:t>
          </a:r>
        </a:p>
      </dgm:t>
    </dgm:pt>
    <dgm:pt modelId="{AA48EA1C-4038-459A-AECF-EB5D67744216}" type="parTrans" cxnId="{DBCBCB9C-556B-4D9E-91EF-91161CF3B52F}">
      <dgm:prSet/>
      <dgm:spPr/>
      <dgm:t>
        <a:bodyPr/>
        <a:lstStyle/>
        <a:p>
          <a:endParaRPr lang="sk-SK"/>
        </a:p>
      </dgm:t>
    </dgm:pt>
    <dgm:pt modelId="{5F335585-8A61-4B1C-9BBF-95DECDD95A5E}" type="sibTrans" cxnId="{DBCBCB9C-556B-4D9E-91EF-91161CF3B52F}">
      <dgm:prSet/>
      <dgm:spPr/>
      <dgm:t>
        <a:bodyPr/>
        <a:lstStyle/>
        <a:p>
          <a:endParaRPr lang="sk-SK"/>
        </a:p>
      </dgm:t>
    </dgm:pt>
    <dgm:pt modelId="{6C9130AD-191D-4BCB-9BA4-0FEF80353A57}">
      <dgm:prSet phldrT="[Text]" custT="1"/>
      <dgm:spPr/>
      <dgm:t>
        <a:bodyPr/>
        <a:lstStyle/>
        <a:p>
          <a:r>
            <a:rPr lang="sk-SK" sz="1200">
              <a:latin typeface="Arial" pitchFamily="34" charset="0"/>
              <a:cs typeface="Arial" pitchFamily="34" charset="0"/>
            </a:rPr>
            <a:t>Prírodné zdroje</a:t>
          </a:r>
        </a:p>
      </dgm:t>
    </dgm:pt>
    <dgm:pt modelId="{F9139A69-10B7-4558-9045-776460ACCA18}" type="parTrans" cxnId="{3220897B-022E-4EFD-92ED-1E7546BFFA9E}">
      <dgm:prSet/>
      <dgm:spPr/>
      <dgm:t>
        <a:bodyPr/>
        <a:lstStyle/>
        <a:p>
          <a:endParaRPr lang="sk-SK"/>
        </a:p>
      </dgm:t>
    </dgm:pt>
    <dgm:pt modelId="{C0C36261-F0F0-477F-8A17-C5A07A195E3B}" type="sibTrans" cxnId="{3220897B-022E-4EFD-92ED-1E7546BFFA9E}">
      <dgm:prSet/>
      <dgm:spPr/>
      <dgm:t>
        <a:bodyPr/>
        <a:lstStyle/>
        <a:p>
          <a:endParaRPr lang="sk-SK"/>
        </a:p>
      </dgm:t>
    </dgm:pt>
    <dgm:pt modelId="{26747FBC-1C81-446B-8818-C92AA44B87B5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Makroekonomická analýza</a:t>
          </a:r>
        </a:p>
      </dgm:t>
    </dgm:pt>
    <dgm:pt modelId="{D9B088D7-F4B6-466C-AF46-1B66D9447A22}" type="parTrans" cxnId="{21644FBD-CF9C-48A1-B5CB-F37FEA1B9A2E}">
      <dgm:prSet/>
      <dgm:spPr/>
      <dgm:t>
        <a:bodyPr/>
        <a:lstStyle/>
        <a:p>
          <a:endParaRPr lang="sk-SK"/>
        </a:p>
      </dgm:t>
    </dgm:pt>
    <dgm:pt modelId="{F33B9B4C-49B1-4588-9CDC-FA393F18D481}" type="sibTrans" cxnId="{21644FBD-CF9C-48A1-B5CB-F37FEA1B9A2E}">
      <dgm:prSet/>
      <dgm:spPr/>
      <dgm:t>
        <a:bodyPr/>
        <a:lstStyle/>
        <a:p>
          <a:endParaRPr lang="sk-SK"/>
        </a:p>
      </dgm:t>
    </dgm:pt>
    <dgm:pt modelId="{26ADE51E-16ED-4DC4-A90D-DF83A20F27CF}">
      <dgm:prSet phldrT="[Text]" custT="1"/>
      <dgm:spPr/>
      <dgm:t>
        <a:bodyPr/>
        <a:lstStyle/>
        <a:p>
          <a:r>
            <a:rPr lang="sk-SK" sz="1200">
              <a:latin typeface="Arial" pitchFamily="34" charset="0"/>
              <a:cs typeface="Arial" pitchFamily="34" charset="0"/>
            </a:rPr>
            <a:t>Finančná analýza rozpočtu</a:t>
          </a:r>
        </a:p>
      </dgm:t>
    </dgm:pt>
    <dgm:pt modelId="{85BE01D4-8453-47CA-B1E1-1D0E3BA040D3}" type="parTrans" cxnId="{94867E7C-5E52-4A9B-AB00-D5127AC794A6}">
      <dgm:prSet/>
      <dgm:spPr/>
      <dgm:t>
        <a:bodyPr/>
        <a:lstStyle/>
        <a:p>
          <a:endParaRPr lang="sk-SK"/>
        </a:p>
      </dgm:t>
    </dgm:pt>
    <dgm:pt modelId="{CD780C55-9981-4411-A3D6-B83C1EF54405}" type="sibTrans" cxnId="{94867E7C-5E52-4A9B-AB00-D5127AC794A6}">
      <dgm:prSet/>
      <dgm:spPr/>
      <dgm:t>
        <a:bodyPr/>
        <a:lstStyle/>
        <a:p>
          <a:endParaRPr lang="sk-SK"/>
        </a:p>
      </dgm:t>
    </dgm:pt>
    <dgm:pt modelId="{B912DC1A-0009-42E0-A652-F806E7B83EDC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Voda, pôda ovzdušie</a:t>
          </a:r>
        </a:p>
      </dgm:t>
    </dgm:pt>
    <dgm:pt modelId="{941B0DF9-721D-4E18-9A9C-1ADB2EF719E4}" type="parTrans" cxnId="{1083AA24-E103-439F-B559-326048A3BF72}">
      <dgm:prSet/>
      <dgm:spPr/>
      <dgm:t>
        <a:bodyPr/>
        <a:lstStyle/>
        <a:p>
          <a:endParaRPr lang="sk-SK"/>
        </a:p>
      </dgm:t>
    </dgm:pt>
    <dgm:pt modelId="{7F31B4C7-0CCA-488E-AE51-3A880A466294}" type="sibTrans" cxnId="{1083AA24-E103-439F-B559-326048A3BF72}">
      <dgm:prSet/>
      <dgm:spPr/>
      <dgm:t>
        <a:bodyPr/>
        <a:lstStyle/>
        <a:p>
          <a:endParaRPr lang="sk-SK"/>
        </a:p>
      </dgm:t>
    </dgm:pt>
    <dgm:pt modelId="{EF0F9399-5007-4C54-8B2C-E8D1214E592E}">
      <dgm:prSet phldrT="[Text]"/>
      <dgm:spPr/>
      <dgm:t>
        <a:bodyPr/>
        <a:lstStyle/>
        <a:p>
          <a:r>
            <a:rPr lang="sk-SK"/>
            <a:t>SWOT</a:t>
          </a:r>
        </a:p>
      </dgm:t>
    </dgm:pt>
    <dgm:pt modelId="{2A3336A8-14CE-4CEA-8ADB-BCE12083DE13}" type="parTrans" cxnId="{8D870AE3-1074-4645-AE9E-259E24E2E3AC}">
      <dgm:prSet/>
      <dgm:spPr/>
      <dgm:t>
        <a:bodyPr/>
        <a:lstStyle/>
        <a:p>
          <a:endParaRPr lang="sk-SK"/>
        </a:p>
      </dgm:t>
    </dgm:pt>
    <dgm:pt modelId="{2B400F34-09B1-44E9-B2F9-218F0602F361}" type="sibTrans" cxnId="{8D870AE3-1074-4645-AE9E-259E24E2E3AC}">
      <dgm:prSet/>
      <dgm:spPr/>
      <dgm:t>
        <a:bodyPr/>
        <a:lstStyle/>
        <a:p>
          <a:endParaRPr lang="sk-SK"/>
        </a:p>
      </dgm:t>
    </dgm:pt>
    <dgm:pt modelId="{7F03D42E-BC3D-435B-AEFC-108D749D5B12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Vlastné zdroje financovania</a:t>
          </a:r>
        </a:p>
      </dgm:t>
    </dgm:pt>
    <dgm:pt modelId="{FAD480A4-0297-4FBF-967D-84102C0C7F3B}" type="parTrans" cxnId="{DE320206-D898-4D07-B18A-17EC8ABC0844}">
      <dgm:prSet/>
      <dgm:spPr/>
      <dgm:t>
        <a:bodyPr/>
        <a:lstStyle/>
        <a:p>
          <a:endParaRPr lang="sk-SK"/>
        </a:p>
      </dgm:t>
    </dgm:pt>
    <dgm:pt modelId="{F25DB5BB-10F3-4ED7-A12E-745D73A2ECB5}" type="sibTrans" cxnId="{DE320206-D898-4D07-B18A-17EC8ABC0844}">
      <dgm:prSet/>
      <dgm:spPr/>
      <dgm:t>
        <a:bodyPr/>
        <a:lstStyle/>
        <a:p>
          <a:endParaRPr lang="sk-SK"/>
        </a:p>
      </dgm:t>
    </dgm:pt>
    <dgm:pt modelId="{42CB32EA-C327-470E-A42F-920F4EFA5A34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Vzdelávanie, kultúra a umenie</a:t>
          </a:r>
        </a:p>
      </dgm:t>
    </dgm:pt>
    <dgm:pt modelId="{223D2D95-C840-4D88-9501-D94B0BA37491}" type="parTrans" cxnId="{FC24B296-8432-44EE-BA96-BE2AC00165C4}">
      <dgm:prSet/>
      <dgm:spPr/>
      <dgm:t>
        <a:bodyPr/>
        <a:lstStyle/>
        <a:p>
          <a:endParaRPr lang="sk-SK"/>
        </a:p>
      </dgm:t>
    </dgm:pt>
    <dgm:pt modelId="{81A82F5C-162C-452D-BEAA-9D4A4AF6DFDE}" type="sibTrans" cxnId="{FC24B296-8432-44EE-BA96-BE2AC00165C4}">
      <dgm:prSet/>
      <dgm:spPr/>
      <dgm:t>
        <a:bodyPr/>
        <a:lstStyle/>
        <a:p>
          <a:endParaRPr lang="sk-SK"/>
        </a:p>
      </dgm:t>
    </dgm:pt>
    <dgm:pt modelId="{7080EB44-313E-4273-ADFC-F925CB1E1D4E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Kriminalita</a:t>
          </a:r>
        </a:p>
      </dgm:t>
    </dgm:pt>
    <dgm:pt modelId="{139906FC-670A-4C7A-93E2-29D3DC65B6E1}" type="parTrans" cxnId="{F0AA315F-E8B3-4B1F-BD8A-24B76C893871}">
      <dgm:prSet/>
      <dgm:spPr/>
      <dgm:t>
        <a:bodyPr/>
        <a:lstStyle/>
        <a:p>
          <a:endParaRPr lang="sk-SK"/>
        </a:p>
      </dgm:t>
    </dgm:pt>
    <dgm:pt modelId="{38B4D669-138A-40AB-A7D6-DEFBF154DA4A}" type="sibTrans" cxnId="{F0AA315F-E8B3-4B1F-BD8A-24B76C893871}">
      <dgm:prSet/>
      <dgm:spPr/>
      <dgm:t>
        <a:bodyPr/>
        <a:lstStyle/>
        <a:p>
          <a:endParaRPr lang="sk-SK"/>
        </a:p>
      </dgm:t>
    </dgm:pt>
    <dgm:pt modelId="{CB5D3627-CF05-41F2-B156-7B1F87FA11BE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Sociálna infraštruktúra</a:t>
          </a:r>
        </a:p>
      </dgm:t>
    </dgm:pt>
    <dgm:pt modelId="{3ABDEF39-6140-4AB7-B1FB-62386BB48477}" type="parTrans" cxnId="{3DAF11EE-AF9A-4DB5-B3AD-2CB90918D293}">
      <dgm:prSet/>
      <dgm:spPr/>
      <dgm:t>
        <a:bodyPr/>
        <a:lstStyle/>
        <a:p>
          <a:endParaRPr lang="sk-SK"/>
        </a:p>
      </dgm:t>
    </dgm:pt>
    <dgm:pt modelId="{6D08E1F3-9922-4DC7-AE9A-CE6676AE0150}" type="sibTrans" cxnId="{3DAF11EE-AF9A-4DB5-B3AD-2CB90918D293}">
      <dgm:prSet/>
      <dgm:spPr/>
      <dgm:t>
        <a:bodyPr/>
        <a:lstStyle/>
        <a:p>
          <a:endParaRPr lang="sk-SK"/>
        </a:p>
      </dgm:t>
    </dgm:pt>
    <dgm:pt modelId="{360D7238-16E3-4114-BCA2-B49955261427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Podnikateľské štatistiky</a:t>
          </a:r>
        </a:p>
      </dgm:t>
    </dgm:pt>
    <dgm:pt modelId="{986A91E6-ED1A-4E98-AFA0-B83EB01F1948}" type="parTrans" cxnId="{85E18A6A-D18C-422C-8EC2-8B59B12C2623}">
      <dgm:prSet/>
      <dgm:spPr/>
      <dgm:t>
        <a:bodyPr/>
        <a:lstStyle/>
        <a:p>
          <a:endParaRPr lang="sk-SK"/>
        </a:p>
      </dgm:t>
    </dgm:pt>
    <dgm:pt modelId="{53D276D0-D468-496C-9F43-67F77E27E86C}" type="sibTrans" cxnId="{85E18A6A-D18C-422C-8EC2-8B59B12C2623}">
      <dgm:prSet/>
      <dgm:spPr/>
      <dgm:t>
        <a:bodyPr/>
        <a:lstStyle/>
        <a:p>
          <a:endParaRPr lang="sk-SK"/>
        </a:p>
      </dgm:t>
    </dgm:pt>
    <dgm:pt modelId="{2C53708B-DB56-4AAF-8B5E-60BB2E3B4578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Primárny sektor</a:t>
          </a:r>
        </a:p>
      </dgm:t>
    </dgm:pt>
    <dgm:pt modelId="{CFC9AF93-B274-4BE2-A4EB-55DD99F703B2}" type="parTrans" cxnId="{ABDFA747-926B-4C40-84C7-C9FE07000571}">
      <dgm:prSet/>
      <dgm:spPr/>
      <dgm:t>
        <a:bodyPr/>
        <a:lstStyle/>
        <a:p>
          <a:endParaRPr lang="sk-SK"/>
        </a:p>
      </dgm:t>
    </dgm:pt>
    <dgm:pt modelId="{9E0EA351-E234-4816-B17B-95C35C807848}" type="sibTrans" cxnId="{ABDFA747-926B-4C40-84C7-C9FE07000571}">
      <dgm:prSet/>
      <dgm:spPr/>
      <dgm:t>
        <a:bodyPr/>
        <a:lstStyle/>
        <a:p>
          <a:endParaRPr lang="sk-SK"/>
        </a:p>
      </dgm:t>
    </dgm:pt>
    <dgm:pt modelId="{BCFD229F-D091-4D1B-92A4-30CF4752484F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Sekundárny sektor</a:t>
          </a:r>
        </a:p>
      </dgm:t>
    </dgm:pt>
    <dgm:pt modelId="{CA3733CA-B794-407D-BE80-267891BF7717}" type="parTrans" cxnId="{BEE6C0A4-6382-40AB-8AF5-F564E709CF94}">
      <dgm:prSet/>
      <dgm:spPr/>
      <dgm:t>
        <a:bodyPr/>
        <a:lstStyle/>
        <a:p>
          <a:endParaRPr lang="sk-SK"/>
        </a:p>
      </dgm:t>
    </dgm:pt>
    <dgm:pt modelId="{731588AD-7356-4556-873F-42B52CD3A67F}" type="sibTrans" cxnId="{BEE6C0A4-6382-40AB-8AF5-F564E709CF94}">
      <dgm:prSet/>
      <dgm:spPr/>
      <dgm:t>
        <a:bodyPr/>
        <a:lstStyle/>
        <a:p>
          <a:endParaRPr lang="sk-SK"/>
        </a:p>
      </dgm:t>
    </dgm:pt>
    <dgm:pt modelId="{6D569337-922F-48F4-BE55-75CD7384A40C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Terciárny sektor</a:t>
          </a:r>
        </a:p>
      </dgm:t>
    </dgm:pt>
    <dgm:pt modelId="{9037D15D-43C3-46C6-A5E4-263902BAA1EE}" type="parTrans" cxnId="{EB972026-2EDE-4515-99E9-A6CA6CB2FFFC}">
      <dgm:prSet/>
      <dgm:spPr/>
      <dgm:t>
        <a:bodyPr/>
        <a:lstStyle/>
        <a:p>
          <a:endParaRPr lang="sk-SK"/>
        </a:p>
      </dgm:t>
    </dgm:pt>
    <dgm:pt modelId="{73DB8DFE-F9DC-4ADB-92FC-E03D5521371F}" type="sibTrans" cxnId="{EB972026-2EDE-4515-99E9-A6CA6CB2FFFC}">
      <dgm:prSet/>
      <dgm:spPr/>
      <dgm:t>
        <a:bodyPr/>
        <a:lstStyle/>
        <a:p>
          <a:endParaRPr lang="sk-SK"/>
        </a:p>
      </dgm:t>
    </dgm:pt>
    <dgm:pt modelId="{1C53DF96-8C03-42ED-A2B4-12F86BC717D2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Kvartérny sektor</a:t>
          </a:r>
        </a:p>
      </dgm:t>
    </dgm:pt>
    <dgm:pt modelId="{9F7C7AA0-2D91-4D04-90B1-679DB84F554A}" type="parTrans" cxnId="{BF4DC694-C0F7-4F8C-87B1-5BF6AC9EA694}">
      <dgm:prSet/>
      <dgm:spPr/>
      <dgm:t>
        <a:bodyPr/>
        <a:lstStyle/>
        <a:p>
          <a:endParaRPr lang="sk-SK"/>
        </a:p>
      </dgm:t>
    </dgm:pt>
    <dgm:pt modelId="{65AEAB92-CB80-46A7-808E-BF835A3670DB}" type="sibTrans" cxnId="{BF4DC694-C0F7-4F8C-87B1-5BF6AC9EA694}">
      <dgm:prSet/>
      <dgm:spPr/>
      <dgm:t>
        <a:bodyPr/>
        <a:lstStyle/>
        <a:p>
          <a:endParaRPr lang="sk-SK"/>
        </a:p>
      </dgm:t>
    </dgm:pt>
    <dgm:pt modelId="{EBCB9EE3-A1C8-41C4-BE85-8D15622ACCA9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Protipovodňová ochrana</a:t>
          </a:r>
        </a:p>
      </dgm:t>
    </dgm:pt>
    <dgm:pt modelId="{6C0BDDB8-E3E8-49B9-A3B7-FEF429EA5596}" type="parTrans" cxnId="{9ED5D77A-9619-455B-8282-47810E4CC31D}">
      <dgm:prSet/>
      <dgm:spPr/>
      <dgm:t>
        <a:bodyPr/>
        <a:lstStyle/>
        <a:p>
          <a:endParaRPr lang="sk-SK"/>
        </a:p>
      </dgm:t>
    </dgm:pt>
    <dgm:pt modelId="{6B69C164-C151-4EEB-ADA5-D15989E1D3B1}" type="sibTrans" cxnId="{9ED5D77A-9619-455B-8282-47810E4CC31D}">
      <dgm:prSet/>
      <dgm:spPr/>
      <dgm:t>
        <a:bodyPr/>
        <a:lstStyle/>
        <a:p>
          <a:endParaRPr lang="sk-SK"/>
        </a:p>
      </dgm:t>
    </dgm:pt>
    <dgm:pt modelId="{39558D6E-EA0A-414B-B64F-EC270847297A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ochrana prírody a krajiny</a:t>
          </a:r>
        </a:p>
      </dgm:t>
    </dgm:pt>
    <dgm:pt modelId="{E0010FF0-B606-4A80-8E94-65C9666645CF}" type="parTrans" cxnId="{4DB5ADC3-D27A-4EB3-A959-B7749C70774B}">
      <dgm:prSet/>
      <dgm:spPr/>
      <dgm:t>
        <a:bodyPr/>
        <a:lstStyle/>
        <a:p>
          <a:endParaRPr lang="sk-SK"/>
        </a:p>
      </dgm:t>
    </dgm:pt>
    <dgm:pt modelId="{2041F043-CBF8-4DFD-8798-21CEEE47C94E}" type="sibTrans" cxnId="{4DB5ADC3-D27A-4EB3-A959-B7749C70774B}">
      <dgm:prSet/>
      <dgm:spPr/>
      <dgm:t>
        <a:bodyPr/>
        <a:lstStyle/>
        <a:p>
          <a:endParaRPr lang="sk-SK"/>
        </a:p>
      </dgm:t>
    </dgm:pt>
    <dgm:pt modelId="{DDA0E8BB-A35B-4296-A9C4-1D558DB01D04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Alternatívne a obnoviteľné zdroje energie</a:t>
          </a:r>
        </a:p>
      </dgm:t>
    </dgm:pt>
    <dgm:pt modelId="{6ED265F8-4480-4B09-9C8A-5D7D1C5853B6}" type="parTrans" cxnId="{5E6D0B8D-7C01-4BD9-9421-C546C2FF1C91}">
      <dgm:prSet/>
      <dgm:spPr/>
      <dgm:t>
        <a:bodyPr/>
        <a:lstStyle/>
        <a:p>
          <a:endParaRPr lang="sk-SK"/>
        </a:p>
      </dgm:t>
    </dgm:pt>
    <dgm:pt modelId="{1CE6D736-5412-4BE4-A089-80E5A2A3A635}" type="sibTrans" cxnId="{5E6D0B8D-7C01-4BD9-9421-C546C2FF1C91}">
      <dgm:prSet/>
      <dgm:spPr/>
      <dgm:t>
        <a:bodyPr/>
        <a:lstStyle/>
        <a:p>
          <a:endParaRPr lang="sk-SK"/>
        </a:p>
      </dgm:t>
    </dgm:pt>
    <dgm:pt modelId="{3371C2BF-44E9-4DC2-AF0E-C89AC6A1BE75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Odpadové hospodárstvo</a:t>
          </a:r>
        </a:p>
      </dgm:t>
    </dgm:pt>
    <dgm:pt modelId="{1FA7F230-A499-44D8-A4A9-B466670917BD}" type="parTrans" cxnId="{20D0236B-E0F5-4BAB-B717-E3249F2620D2}">
      <dgm:prSet/>
      <dgm:spPr/>
      <dgm:t>
        <a:bodyPr/>
        <a:lstStyle/>
        <a:p>
          <a:endParaRPr lang="sk-SK"/>
        </a:p>
      </dgm:t>
    </dgm:pt>
    <dgm:pt modelId="{29DC14B0-FB87-48ED-B29B-FFF740EDDA84}" type="sibTrans" cxnId="{20D0236B-E0F5-4BAB-B717-E3249F2620D2}">
      <dgm:prSet/>
      <dgm:spPr/>
      <dgm:t>
        <a:bodyPr/>
        <a:lstStyle/>
        <a:p>
          <a:endParaRPr lang="sk-SK"/>
        </a:p>
      </dgm:t>
    </dgm:pt>
    <dgm:pt modelId="{A58BF1C0-9759-4B22-9574-CF2F5B83DA21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Hlukové záťaže</a:t>
          </a:r>
        </a:p>
      </dgm:t>
    </dgm:pt>
    <dgm:pt modelId="{7D80BB94-DA84-4C48-BE45-E05D4DB28E9C}" type="parTrans" cxnId="{CC4047E3-A0DA-4981-A6E4-AB8DF8566D02}">
      <dgm:prSet/>
      <dgm:spPr/>
      <dgm:t>
        <a:bodyPr/>
        <a:lstStyle/>
        <a:p>
          <a:endParaRPr lang="sk-SK"/>
        </a:p>
      </dgm:t>
    </dgm:pt>
    <dgm:pt modelId="{FCED85A0-FDDE-40EC-9002-31A5D1C4D874}" type="sibTrans" cxnId="{CC4047E3-A0DA-4981-A6E4-AB8DF8566D02}">
      <dgm:prSet/>
      <dgm:spPr/>
      <dgm:t>
        <a:bodyPr/>
        <a:lstStyle/>
        <a:p>
          <a:endParaRPr lang="sk-SK"/>
        </a:p>
      </dgm:t>
    </dgm:pt>
    <dgm:pt modelId="{D7C395B9-2657-45C5-84F5-D731C3BE562A}">
      <dgm:prSet phldrT="[Text]" custT="1"/>
      <dgm:spPr/>
      <dgm:t>
        <a:bodyPr/>
        <a:lstStyle/>
        <a:p>
          <a:r>
            <a:rPr lang="sk-SK" sz="1100">
              <a:latin typeface="Arial" pitchFamily="34" charset="0"/>
              <a:cs typeface="Arial" pitchFamily="34" charset="0"/>
            </a:rPr>
            <a:t>Cudzie zdroje financovania</a:t>
          </a:r>
        </a:p>
      </dgm:t>
    </dgm:pt>
    <dgm:pt modelId="{18646A4B-DBE4-40F7-98A3-D5981C6461F1}" type="parTrans" cxnId="{8EEED998-A175-42FC-BC0C-18C1B81EF2F2}">
      <dgm:prSet/>
      <dgm:spPr/>
      <dgm:t>
        <a:bodyPr/>
        <a:lstStyle/>
        <a:p>
          <a:endParaRPr lang="sk-SK"/>
        </a:p>
      </dgm:t>
    </dgm:pt>
    <dgm:pt modelId="{6D88E3E1-CBA0-477B-87E4-96FF0974D297}" type="sibTrans" cxnId="{8EEED998-A175-42FC-BC0C-18C1B81EF2F2}">
      <dgm:prSet/>
      <dgm:spPr/>
      <dgm:t>
        <a:bodyPr/>
        <a:lstStyle/>
        <a:p>
          <a:endParaRPr lang="sk-SK"/>
        </a:p>
      </dgm:t>
    </dgm:pt>
    <dgm:pt modelId="{38EBA75E-7034-456E-AFE4-77954695F60B}" type="pres">
      <dgm:prSet presAssocID="{8F95E4E6-7347-4D9C-A870-16A6F2647C16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4C5DC71D-C40F-424D-AB8A-BC8854A2E34B}" type="pres">
      <dgm:prSet presAssocID="{4B6C3598-805F-4B06-B6B6-6216B32CFF5E}" presName="linNode" presStyleCnt="0"/>
      <dgm:spPr/>
    </dgm:pt>
    <dgm:pt modelId="{7CA12837-2A33-4AAC-8FA9-CBA0D732A2B9}" type="pres">
      <dgm:prSet presAssocID="{4B6C3598-805F-4B06-B6B6-6216B32CFF5E}" presName="parentText" presStyleLbl="node1" presStyleIdx="0" presStyleCnt="7" custScaleX="277778" custScaleY="48090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DC91B2CC-3877-4E28-A3F1-3A34207C5C9B}" type="pres">
      <dgm:prSet presAssocID="{F86BE78F-ADA0-4E56-BD6D-2741742E9F4B}" presName="sp" presStyleCnt="0"/>
      <dgm:spPr/>
    </dgm:pt>
    <dgm:pt modelId="{54BF048C-D56C-45CC-B499-CF1D9BC136BB}" type="pres">
      <dgm:prSet presAssocID="{633F3EBF-BDE3-4038-9863-CB9CA04CDEB3}" presName="linNode" presStyleCnt="0"/>
      <dgm:spPr/>
    </dgm:pt>
    <dgm:pt modelId="{0E3BB1D6-FF8D-4CBD-AE2D-BCB14F8FD1FF}" type="pres">
      <dgm:prSet presAssocID="{633F3EBF-BDE3-4038-9863-CB9CA04CDEB3}" presName="parentText" presStyleLbl="node1" presStyleIdx="1" presStyleCnt="7" custScaleY="62962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DA437D0-2D81-4D30-B61E-88E426E04900}" type="pres">
      <dgm:prSet presAssocID="{633F3EBF-BDE3-4038-9863-CB9CA04CDEB3}" presName="descendantText" presStyleLbl="alignAccFollowNode1" presStyleIdx="0" presStyleCnt="5" custScaleX="179727" custScaleY="13260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86D48931-1288-4D8D-AF7F-52BC0EE0CECC}" type="pres">
      <dgm:prSet presAssocID="{BA0D6F42-2EFA-4BA7-B7C6-2C1F8341BD09}" presName="sp" presStyleCnt="0"/>
      <dgm:spPr/>
    </dgm:pt>
    <dgm:pt modelId="{E579F4D6-64D7-42B1-B2F7-67EBB33194FE}" type="pres">
      <dgm:prSet presAssocID="{4FB2E53E-FBBE-4A7A-829D-209148B718DF}" presName="linNode" presStyleCnt="0"/>
      <dgm:spPr/>
    </dgm:pt>
    <dgm:pt modelId="{E642D9A1-CCD9-4743-BC15-047F113EA1C5}" type="pres">
      <dgm:prSet presAssocID="{4FB2E53E-FBBE-4A7A-829D-209148B718DF}" presName="parentText" presStyleLbl="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537B6D06-439A-4763-8893-C5E88F59F987}" type="pres">
      <dgm:prSet presAssocID="{4FB2E53E-FBBE-4A7A-829D-209148B718DF}" presName="descendantText" presStyleLbl="alignAccFollowNode1" presStyleIdx="1" presStyleCnt="5" custScaleX="186174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866F1548-DC15-43C4-9EAF-9314EB54746C}" type="pres">
      <dgm:prSet presAssocID="{1452B763-4BBE-4B3F-8FFA-E5A7518184D6}" presName="sp" presStyleCnt="0"/>
      <dgm:spPr/>
    </dgm:pt>
    <dgm:pt modelId="{1EFFEEB0-761A-476D-977A-23BDD996D053}" type="pres">
      <dgm:prSet presAssocID="{B5C01007-DDF9-4CF9-9EFF-6FA85F3956CA}" presName="linNode" presStyleCnt="0"/>
      <dgm:spPr/>
    </dgm:pt>
    <dgm:pt modelId="{AA335581-8AA4-4C02-8F59-F91297363788}" type="pres">
      <dgm:prSet presAssocID="{B5C01007-DDF9-4CF9-9EFF-6FA85F3956CA}" presName="parentText" presStyleLbl="node1" presStyleIdx="3" presStyleCnt="7" custScaleY="85163" custLinFactNeighborX="0" custLinFactNeighborY="5938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37BF778-1CD0-4C8B-8DCA-6530A2889BCD}" type="pres">
      <dgm:prSet presAssocID="{B5C01007-DDF9-4CF9-9EFF-6FA85F3956CA}" presName="descendantText" presStyleLbl="alignAccFollowNode1" presStyleIdx="2" presStyleCnt="5" custScaleX="183559" custScaleY="212064" custLinFactNeighborX="126" custLinFactNeighborY="437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49F60D8-866E-4644-BC6D-473F93F0E776}" type="pres">
      <dgm:prSet presAssocID="{5F335585-8A61-4B1C-9BBF-95DECDD95A5E}" presName="sp" presStyleCnt="0"/>
      <dgm:spPr/>
    </dgm:pt>
    <dgm:pt modelId="{352D7456-A686-4254-8633-F1DE4549CAB5}" type="pres">
      <dgm:prSet presAssocID="{6C9130AD-191D-4BCB-9BA4-0FEF80353A57}" presName="linNode" presStyleCnt="0"/>
      <dgm:spPr/>
    </dgm:pt>
    <dgm:pt modelId="{1B0F5212-65B6-41EF-ABE1-1449AC554374}" type="pres">
      <dgm:prSet presAssocID="{6C9130AD-191D-4BCB-9BA4-0FEF80353A57}" presName="parentText" presStyleLbl="node1" presStyleIdx="4" presStyleCnt="7" custScaleY="71341" custLinFactNeighborX="0" custLinFactNeighborY="1749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7A335512-1C73-4F9C-9ECA-5169C5A9884E}" type="pres">
      <dgm:prSet presAssocID="{6C9130AD-191D-4BCB-9BA4-0FEF80353A57}" presName="descendantText" presStyleLbl="alignAccFollowNode1" presStyleIdx="3" presStyleCnt="5" custScaleX="180730" custScaleY="224197" custLinFactNeighborX="101" custLinFactNeighborY="17492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3A326694-3FCE-4091-B5F3-D2F9C437755A}" type="pres">
      <dgm:prSet presAssocID="{C0C36261-F0F0-477F-8A17-C5A07A195E3B}" presName="sp" presStyleCnt="0"/>
      <dgm:spPr/>
    </dgm:pt>
    <dgm:pt modelId="{4F5BCFE9-8A4B-40F7-B712-13797DDE19EB}" type="pres">
      <dgm:prSet presAssocID="{26ADE51E-16ED-4DC4-A90D-DF83A20F27CF}" presName="linNode" presStyleCnt="0"/>
      <dgm:spPr/>
    </dgm:pt>
    <dgm:pt modelId="{6190F5C7-B43D-4BD2-8AE3-08D82B38A8E3}" type="pres">
      <dgm:prSet presAssocID="{26ADE51E-16ED-4DC4-A90D-DF83A20F27CF}" presName="parentText" presStyleLbl="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A7CEDF5-075C-409B-B31F-77AB1C52BEFC}" type="pres">
      <dgm:prSet presAssocID="{26ADE51E-16ED-4DC4-A90D-DF83A20F27CF}" presName="descendantText" presStyleLbl="alignAccFollowNode1" presStyleIdx="4" presStyleCnt="5" custScaleX="189137" custScaleY="75492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5E74AB5F-4CCB-46C4-BF91-58969B91A08E}" type="pres">
      <dgm:prSet presAssocID="{CD780C55-9981-4411-A3D6-B83C1EF54405}" presName="sp" presStyleCnt="0"/>
      <dgm:spPr/>
    </dgm:pt>
    <dgm:pt modelId="{D4E73812-10CF-4956-B052-8243E06E0F1C}" type="pres">
      <dgm:prSet presAssocID="{EF0F9399-5007-4C54-8B2C-E8D1214E592E}" presName="linNode" presStyleCnt="0"/>
      <dgm:spPr/>
    </dgm:pt>
    <dgm:pt modelId="{929A4054-9FA6-460A-AD1A-52E9070DEE21}" type="pres">
      <dgm:prSet presAssocID="{EF0F9399-5007-4C54-8B2C-E8D1214E592E}" presName="parentText" presStyleLbl="node1" presStyleIdx="6" presStyleCnt="7" custScaleX="277778" custScaleY="40976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9ED5D77A-9619-455B-8282-47810E4CC31D}" srcId="{6C9130AD-191D-4BCB-9BA4-0FEF80353A57}" destId="{EBCB9EE3-A1C8-41C4-BE85-8D15622ACCA9}" srcOrd="1" destOrd="0" parTransId="{6C0BDDB8-E3E8-49B9-A3B7-FEF429EA5596}" sibTransId="{6B69C164-C151-4EEB-ADA5-D15989E1D3B1}"/>
    <dgm:cxn modelId="{F44108D2-71AD-4740-BAAA-A7A7635AC33D}" srcId="{633F3EBF-BDE3-4038-9863-CB9CA04CDEB3}" destId="{BF3D0150-8504-4473-8FB9-7F1DD826F73A}" srcOrd="0" destOrd="0" parTransId="{5A4E0E4A-0CEC-44CB-B93E-A862E78DA769}" sibTransId="{626035E2-72DA-4961-B2D0-E80962D9DA05}"/>
    <dgm:cxn modelId="{3DAF11EE-AF9A-4DB5-B3AD-2CB90918D293}" srcId="{4FB2E53E-FBBE-4A7A-829D-209148B718DF}" destId="{CB5D3627-CF05-41F2-B156-7B1F87FA11BE}" srcOrd="2" destOrd="0" parTransId="{3ABDEF39-6140-4AB7-B1FB-62386BB48477}" sibTransId="{6D08E1F3-9922-4DC7-AE9A-CE6676AE0150}"/>
    <dgm:cxn modelId="{3220897B-022E-4EFD-92ED-1E7546BFFA9E}" srcId="{8F95E4E6-7347-4D9C-A870-16A6F2647C16}" destId="{6C9130AD-191D-4BCB-9BA4-0FEF80353A57}" srcOrd="4" destOrd="0" parTransId="{F9139A69-10B7-4558-9045-776460ACCA18}" sibTransId="{C0C36261-F0F0-477F-8A17-C5A07A195E3B}"/>
    <dgm:cxn modelId="{DCA18F15-3BDD-40CB-A408-3BA25206C0EF}" srcId="{8F95E4E6-7347-4D9C-A870-16A6F2647C16}" destId="{4FB2E53E-FBBE-4A7A-829D-209148B718DF}" srcOrd="2" destOrd="0" parTransId="{328BD70D-973E-43C9-B06C-39B26645B175}" sibTransId="{1452B763-4BBE-4B3F-8FFA-E5A7518184D6}"/>
    <dgm:cxn modelId="{BF4DC694-C0F7-4F8C-87B1-5BF6AC9EA694}" srcId="{B5C01007-DDF9-4CF9-9EFF-6FA85F3956CA}" destId="{1C53DF96-8C03-42ED-A2B4-12F86BC717D2}" srcOrd="5" destOrd="0" parTransId="{9F7C7AA0-2D91-4D04-90B1-679DB84F554A}" sibTransId="{65AEAB92-CB80-46A7-808E-BF835A3670DB}"/>
    <dgm:cxn modelId="{A5B8B4E8-CCE5-4883-96A4-2E21492BA4A7}" srcId="{633F3EBF-BDE3-4038-9863-CB9CA04CDEB3}" destId="{59DCC5F3-A344-418E-9A80-647BE5BD5217}" srcOrd="1" destOrd="0" parTransId="{FB542F62-BCA3-4809-92F9-B23BC139D9C3}" sibTransId="{614DC504-B07D-4F3D-9A03-F9BC129A0186}"/>
    <dgm:cxn modelId="{63E59DA1-E56D-4F7A-AA81-533331D3C6C7}" type="presOf" srcId="{26747FBC-1C81-446B-8818-C92AA44B87B5}" destId="{937BF778-1CD0-4C8B-8DCA-6530A2889BCD}" srcOrd="0" destOrd="0" presId="urn:microsoft.com/office/officeart/2005/8/layout/vList5"/>
    <dgm:cxn modelId="{68E30720-BAA5-4764-8B47-8765CE31D310}" type="presOf" srcId="{EF0F9399-5007-4C54-8B2C-E8D1214E592E}" destId="{929A4054-9FA6-460A-AD1A-52E9070DEE21}" srcOrd="0" destOrd="0" presId="urn:microsoft.com/office/officeart/2005/8/layout/vList5"/>
    <dgm:cxn modelId="{805EBFC8-7DAA-4CCE-B360-14EE4DE67682}" type="presOf" srcId="{39558D6E-EA0A-414B-B64F-EC270847297A}" destId="{7A335512-1C73-4F9C-9ECA-5169C5A9884E}" srcOrd="0" destOrd="2" presId="urn:microsoft.com/office/officeart/2005/8/layout/vList5"/>
    <dgm:cxn modelId="{F98913BC-C5D6-4F4D-9F6B-8EC9FCBC2796}" srcId="{8F95E4E6-7347-4D9C-A870-16A6F2647C16}" destId="{4B6C3598-805F-4B06-B6B6-6216B32CFF5E}" srcOrd="0" destOrd="0" parTransId="{C92C25C3-A612-41B7-B0AC-7271ED0E7A6A}" sibTransId="{F86BE78F-ADA0-4E56-BD6D-2741742E9F4B}"/>
    <dgm:cxn modelId="{6630BC78-91CB-461D-A1D9-3B3BC35083A3}" type="presOf" srcId="{A58BF1C0-9759-4B22-9574-CF2F5B83DA21}" destId="{7A335512-1C73-4F9C-9ECA-5169C5A9884E}" srcOrd="0" destOrd="5" presId="urn:microsoft.com/office/officeart/2005/8/layout/vList5"/>
    <dgm:cxn modelId="{85E18A6A-D18C-422C-8EC2-8B59B12C2623}" srcId="{B5C01007-DDF9-4CF9-9EFF-6FA85F3956CA}" destId="{360D7238-16E3-4114-BCA2-B49955261427}" srcOrd="1" destOrd="0" parTransId="{986A91E6-ED1A-4E98-AFA0-B83EB01F1948}" sibTransId="{53D276D0-D468-496C-9F43-67F77E27E86C}"/>
    <dgm:cxn modelId="{53DC5340-EC52-4369-A563-3E69015FA797}" type="presOf" srcId="{52BAB09C-5233-44CC-B70E-C29C86DB0469}" destId="{537B6D06-439A-4763-8893-C5E88F59F987}" srcOrd="0" destOrd="1" presId="urn:microsoft.com/office/officeart/2005/8/layout/vList5"/>
    <dgm:cxn modelId="{DF66FEF3-F80C-4836-9C6A-2ACC6B19A73A}" type="presOf" srcId="{2C53708B-DB56-4AAF-8B5E-60BB2E3B4578}" destId="{937BF778-1CD0-4C8B-8DCA-6530A2889BCD}" srcOrd="0" destOrd="2" presId="urn:microsoft.com/office/officeart/2005/8/layout/vList5"/>
    <dgm:cxn modelId="{5E6D0B8D-7C01-4BD9-9421-C546C2FF1C91}" srcId="{6C9130AD-191D-4BCB-9BA4-0FEF80353A57}" destId="{DDA0E8BB-A35B-4296-A9C4-1D558DB01D04}" srcOrd="3" destOrd="0" parTransId="{6ED265F8-4480-4B09-9C8A-5D7D1C5853B6}" sibTransId="{1CE6D736-5412-4BE4-A089-80E5A2A3A635}"/>
    <dgm:cxn modelId="{EBAA1916-F441-4DD4-A650-F1B965AE8AE1}" type="presOf" srcId="{6C9130AD-191D-4BCB-9BA4-0FEF80353A57}" destId="{1B0F5212-65B6-41EF-ABE1-1449AC554374}" srcOrd="0" destOrd="0" presId="urn:microsoft.com/office/officeart/2005/8/layout/vList5"/>
    <dgm:cxn modelId="{CE6B333C-6458-4D48-A01B-9CF822DF1E23}" type="presOf" srcId="{8F95E4E6-7347-4D9C-A870-16A6F2647C16}" destId="{38EBA75E-7034-456E-AFE4-77954695F60B}" srcOrd="0" destOrd="0" presId="urn:microsoft.com/office/officeart/2005/8/layout/vList5"/>
    <dgm:cxn modelId="{1083AA24-E103-439F-B559-326048A3BF72}" srcId="{6C9130AD-191D-4BCB-9BA4-0FEF80353A57}" destId="{B912DC1A-0009-42E0-A652-F806E7B83EDC}" srcOrd="0" destOrd="0" parTransId="{941B0DF9-721D-4E18-9A9C-1ADB2EF719E4}" sibTransId="{7F31B4C7-0CCA-488E-AE51-3A880A466294}"/>
    <dgm:cxn modelId="{4E588DE7-8350-4D19-9A9B-7C2E820CDC22}" type="presOf" srcId="{BCFD229F-D091-4D1B-92A4-30CF4752484F}" destId="{937BF778-1CD0-4C8B-8DCA-6530A2889BCD}" srcOrd="0" destOrd="3" presId="urn:microsoft.com/office/officeart/2005/8/layout/vList5"/>
    <dgm:cxn modelId="{4DB5ADC3-D27A-4EB3-A959-B7749C70774B}" srcId="{6C9130AD-191D-4BCB-9BA4-0FEF80353A57}" destId="{39558D6E-EA0A-414B-B64F-EC270847297A}" srcOrd="2" destOrd="0" parTransId="{E0010FF0-B606-4A80-8E94-65C9666645CF}" sibTransId="{2041F043-CBF8-4DFD-8798-21CEEE47C94E}"/>
    <dgm:cxn modelId="{43EF0E11-584E-4D8B-B1E1-BCC4A7C916A8}" type="presOf" srcId="{26ADE51E-16ED-4DC4-A90D-DF83A20F27CF}" destId="{6190F5C7-B43D-4BD2-8AE3-08D82B38A8E3}" srcOrd="0" destOrd="0" presId="urn:microsoft.com/office/officeart/2005/8/layout/vList5"/>
    <dgm:cxn modelId="{FC24B296-8432-44EE-BA96-BE2AC00165C4}" srcId="{633F3EBF-BDE3-4038-9863-CB9CA04CDEB3}" destId="{42CB32EA-C327-470E-A42F-920F4EFA5A34}" srcOrd="2" destOrd="0" parTransId="{223D2D95-C840-4D88-9501-D94B0BA37491}" sibTransId="{81A82F5C-162C-452D-BEAA-9D4A4AF6DFDE}"/>
    <dgm:cxn modelId="{971FD6F0-A1C7-4880-B7E7-9A2DD68FA385}" srcId="{4FB2E53E-FBBE-4A7A-829D-209148B718DF}" destId="{CA5048C2-0510-43E0-98E3-5AA2843048F6}" srcOrd="0" destOrd="0" parTransId="{5CE7743B-8B14-4D19-9CC6-335F015E434A}" sibTransId="{986715A6-CFD5-4954-A671-8E31DECACE68}"/>
    <dgm:cxn modelId="{E4C58FBF-D199-460B-B0D1-CA950B914350}" type="presOf" srcId="{B912DC1A-0009-42E0-A652-F806E7B83EDC}" destId="{7A335512-1C73-4F9C-9ECA-5169C5A9884E}" srcOrd="0" destOrd="0" presId="urn:microsoft.com/office/officeart/2005/8/layout/vList5"/>
    <dgm:cxn modelId="{DE320206-D898-4D07-B18A-17EC8ABC0844}" srcId="{26ADE51E-16ED-4DC4-A90D-DF83A20F27CF}" destId="{7F03D42E-BC3D-435B-AEFC-108D749D5B12}" srcOrd="0" destOrd="0" parTransId="{FAD480A4-0297-4FBF-967D-84102C0C7F3B}" sibTransId="{F25DB5BB-10F3-4ED7-A12E-745D73A2ECB5}"/>
    <dgm:cxn modelId="{F0AA315F-E8B3-4B1F-BD8A-24B76C893871}" srcId="{633F3EBF-BDE3-4038-9863-CB9CA04CDEB3}" destId="{7080EB44-313E-4273-ADFC-F925CB1E1D4E}" srcOrd="3" destOrd="0" parTransId="{139906FC-670A-4C7A-93E2-29D3DC65B6E1}" sibTransId="{38B4D669-138A-40AB-A7D6-DEFBF154DA4A}"/>
    <dgm:cxn modelId="{70937A70-D0A6-4777-843E-2F936FC55CC3}" type="presOf" srcId="{59DCC5F3-A344-418E-9A80-647BE5BD5217}" destId="{BDA437D0-2D81-4D30-B61E-88E426E04900}" srcOrd="0" destOrd="1" presId="urn:microsoft.com/office/officeart/2005/8/layout/vList5"/>
    <dgm:cxn modelId="{7B05F5F3-4DD6-4BC3-B1D5-FCBDC96F411A}" type="presOf" srcId="{7F03D42E-BC3D-435B-AEFC-108D749D5B12}" destId="{EA7CEDF5-075C-409B-B31F-77AB1C52BEFC}" srcOrd="0" destOrd="0" presId="urn:microsoft.com/office/officeart/2005/8/layout/vList5"/>
    <dgm:cxn modelId="{E9E1A754-A32C-48F5-A87A-747F83B3636F}" type="presOf" srcId="{42CB32EA-C327-470E-A42F-920F4EFA5A34}" destId="{BDA437D0-2D81-4D30-B61E-88E426E04900}" srcOrd="0" destOrd="2" presId="urn:microsoft.com/office/officeart/2005/8/layout/vList5"/>
    <dgm:cxn modelId="{8D819310-1EB7-467D-86E1-A8FD7531D5E4}" type="presOf" srcId="{DDA0E8BB-A35B-4296-A9C4-1D558DB01D04}" destId="{7A335512-1C73-4F9C-9ECA-5169C5A9884E}" srcOrd="0" destOrd="3" presId="urn:microsoft.com/office/officeart/2005/8/layout/vList5"/>
    <dgm:cxn modelId="{E8EF6D80-7C29-41BE-A61A-B6B3E42AD7F3}" type="presOf" srcId="{633F3EBF-BDE3-4038-9863-CB9CA04CDEB3}" destId="{0E3BB1D6-FF8D-4CBD-AE2D-BCB14F8FD1FF}" srcOrd="0" destOrd="0" presId="urn:microsoft.com/office/officeart/2005/8/layout/vList5"/>
    <dgm:cxn modelId="{23C35572-01D7-4FE9-A7C0-47201345CFBD}" type="presOf" srcId="{4FB2E53E-FBBE-4A7A-829D-209148B718DF}" destId="{E642D9A1-CCD9-4743-BC15-047F113EA1C5}" srcOrd="0" destOrd="0" presId="urn:microsoft.com/office/officeart/2005/8/layout/vList5"/>
    <dgm:cxn modelId="{94867E7C-5E52-4A9B-AB00-D5127AC794A6}" srcId="{8F95E4E6-7347-4D9C-A870-16A6F2647C16}" destId="{26ADE51E-16ED-4DC4-A90D-DF83A20F27CF}" srcOrd="5" destOrd="0" parTransId="{85BE01D4-8453-47CA-B1E1-1D0E3BA040D3}" sibTransId="{CD780C55-9981-4411-A3D6-B83C1EF54405}"/>
    <dgm:cxn modelId="{672BA3FF-0A3E-4531-B6C3-2630F93FD0B3}" srcId="{4FB2E53E-FBBE-4A7A-829D-209148B718DF}" destId="{52BAB09C-5233-44CC-B70E-C29C86DB0469}" srcOrd="1" destOrd="0" parTransId="{34D150C8-CD2F-48FF-8985-384AEDB7D534}" sibTransId="{D10A0E88-3DDD-4CDE-8B30-A707C3383D99}"/>
    <dgm:cxn modelId="{8D870AE3-1074-4645-AE9E-259E24E2E3AC}" srcId="{8F95E4E6-7347-4D9C-A870-16A6F2647C16}" destId="{EF0F9399-5007-4C54-8B2C-E8D1214E592E}" srcOrd="6" destOrd="0" parTransId="{2A3336A8-14CE-4CEA-8ADB-BCE12083DE13}" sibTransId="{2B400F34-09B1-44E9-B2F9-218F0602F361}"/>
    <dgm:cxn modelId="{8EEED998-A175-42FC-BC0C-18C1B81EF2F2}" srcId="{26ADE51E-16ED-4DC4-A90D-DF83A20F27CF}" destId="{D7C395B9-2657-45C5-84F5-D731C3BE562A}" srcOrd="1" destOrd="0" parTransId="{18646A4B-DBE4-40F7-98A3-D5981C6461F1}" sibTransId="{6D88E3E1-CBA0-477B-87E4-96FF0974D297}"/>
    <dgm:cxn modelId="{8D117C5A-8EEA-463B-BA35-955AABEF108A}" srcId="{8F95E4E6-7347-4D9C-A870-16A6F2647C16}" destId="{633F3EBF-BDE3-4038-9863-CB9CA04CDEB3}" srcOrd="1" destOrd="0" parTransId="{04C20475-CB4F-4355-B348-50FA5C829A7E}" sibTransId="{BA0D6F42-2EFA-4BA7-B7C6-2C1F8341BD09}"/>
    <dgm:cxn modelId="{7E074BE5-D4BB-4434-BFF0-0FE949B386B8}" type="presOf" srcId="{CA5048C2-0510-43E0-98E3-5AA2843048F6}" destId="{537B6D06-439A-4763-8893-C5E88F59F987}" srcOrd="0" destOrd="0" presId="urn:microsoft.com/office/officeart/2005/8/layout/vList5"/>
    <dgm:cxn modelId="{BEE6C0A4-6382-40AB-8AF5-F564E709CF94}" srcId="{B5C01007-DDF9-4CF9-9EFF-6FA85F3956CA}" destId="{BCFD229F-D091-4D1B-92A4-30CF4752484F}" srcOrd="3" destOrd="0" parTransId="{CA3733CA-B794-407D-BE80-267891BF7717}" sibTransId="{731588AD-7356-4556-873F-42B52CD3A67F}"/>
    <dgm:cxn modelId="{5E2D1E3A-3B59-4DED-AFAE-FE5CD4D4BB08}" type="presOf" srcId="{BF3D0150-8504-4473-8FB9-7F1DD826F73A}" destId="{BDA437D0-2D81-4D30-B61E-88E426E04900}" srcOrd="0" destOrd="0" presId="urn:microsoft.com/office/officeart/2005/8/layout/vList5"/>
    <dgm:cxn modelId="{D610F2DF-2CCE-4E0B-B108-4CC75DB0BAF9}" type="presOf" srcId="{B5C01007-DDF9-4CF9-9EFF-6FA85F3956CA}" destId="{AA335581-8AA4-4C02-8F59-F91297363788}" srcOrd="0" destOrd="0" presId="urn:microsoft.com/office/officeart/2005/8/layout/vList5"/>
    <dgm:cxn modelId="{DBCBCB9C-556B-4D9E-91EF-91161CF3B52F}" srcId="{8F95E4E6-7347-4D9C-A870-16A6F2647C16}" destId="{B5C01007-DDF9-4CF9-9EFF-6FA85F3956CA}" srcOrd="3" destOrd="0" parTransId="{AA48EA1C-4038-459A-AECF-EB5D67744216}" sibTransId="{5F335585-8A61-4B1C-9BBF-95DECDD95A5E}"/>
    <dgm:cxn modelId="{344AC227-FF8B-42CF-903D-4E40D745A116}" type="presOf" srcId="{7080EB44-313E-4273-ADFC-F925CB1E1D4E}" destId="{BDA437D0-2D81-4D30-B61E-88E426E04900}" srcOrd="0" destOrd="3" presId="urn:microsoft.com/office/officeart/2005/8/layout/vList5"/>
    <dgm:cxn modelId="{17056952-6080-4B93-AECA-72501BF009C7}" type="presOf" srcId="{CB5D3627-CF05-41F2-B156-7B1F87FA11BE}" destId="{537B6D06-439A-4763-8893-C5E88F59F987}" srcOrd="0" destOrd="2" presId="urn:microsoft.com/office/officeart/2005/8/layout/vList5"/>
    <dgm:cxn modelId="{A1D0333E-7F9A-4B8F-8EAA-69934021A0B6}" type="presOf" srcId="{D7C395B9-2657-45C5-84F5-D731C3BE562A}" destId="{EA7CEDF5-075C-409B-B31F-77AB1C52BEFC}" srcOrd="0" destOrd="1" presId="urn:microsoft.com/office/officeart/2005/8/layout/vList5"/>
    <dgm:cxn modelId="{ABDFA747-926B-4C40-84C7-C9FE07000571}" srcId="{B5C01007-DDF9-4CF9-9EFF-6FA85F3956CA}" destId="{2C53708B-DB56-4AAF-8B5E-60BB2E3B4578}" srcOrd="2" destOrd="0" parTransId="{CFC9AF93-B274-4BE2-A4EB-55DD99F703B2}" sibTransId="{9E0EA351-E234-4816-B17B-95C35C807848}"/>
    <dgm:cxn modelId="{16F4A24A-1BD6-4DE0-B400-DFB9FF97EBA4}" type="presOf" srcId="{3371C2BF-44E9-4DC2-AF0E-C89AC6A1BE75}" destId="{7A335512-1C73-4F9C-9ECA-5169C5A9884E}" srcOrd="0" destOrd="4" presId="urn:microsoft.com/office/officeart/2005/8/layout/vList5"/>
    <dgm:cxn modelId="{26A4C8DF-1D0C-412A-8604-3079FEE19EF6}" type="presOf" srcId="{EBCB9EE3-A1C8-41C4-BE85-8D15622ACCA9}" destId="{7A335512-1C73-4F9C-9ECA-5169C5A9884E}" srcOrd="0" destOrd="1" presId="urn:microsoft.com/office/officeart/2005/8/layout/vList5"/>
    <dgm:cxn modelId="{EB972026-2EDE-4515-99E9-A6CA6CB2FFFC}" srcId="{B5C01007-DDF9-4CF9-9EFF-6FA85F3956CA}" destId="{6D569337-922F-48F4-BE55-75CD7384A40C}" srcOrd="4" destOrd="0" parTransId="{9037D15D-43C3-46C6-A5E4-263902BAA1EE}" sibTransId="{73DB8DFE-F9DC-4ADB-92FC-E03D5521371F}"/>
    <dgm:cxn modelId="{21644FBD-CF9C-48A1-B5CB-F37FEA1B9A2E}" srcId="{B5C01007-DDF9-4CF9-9EFF-6FA85F3956CA}" destId="{26747FBC-1C81-446B-8818-C92AA44B87B5}" srcOrd="0" destOrd="0" parTransId="{D9B088D7-F4B6-466C-AF46-1B66D9447A22}" sibTransId="{F33B9B4C-49B1-4588-9CDC-FA393F18D481}"/>
    <dgm:cxn modelId="{08735317-9887-4062-9824-E8598D2E0CA2}" type="presOf" srcId="{1C53DF96-8C03-42ED-A2B4-12F86BC717D2}" destId="{937BF778-1CD0-4C8B-8DCA-6530A2889BCD}" srcOrd="0" destOrd="5" presId="urn:microsoft.com/office/officeart/2005/8/layout/vList5"/>
    <dgm:cxn modelId="{39213F53-D204-4852-9890-CD57C0098B46}" type="presOf" srcId="{360D7238-16E3-4114-BCA2-B49955261427}" destId="{937BF778-1CD0-4C8B-8DCA-6530A2889BCD}" srcOrd="0" destOrd="1" presId="urn:microsoft.com/office/officeart/2005/8/layout/vList5"/>
    <dgm:cxn modelId="{BBCC51E6-EEF9-4162-B502-EAE42D843DEC}" type="presOf" srcId="{4B6C3598-805F-4B06-B6B6-6216B32CFF5E}" destId="{7CA12837-2A33-4AAC-8FA9-CBA0D732A2B9}" srcOrd="0" destOrd="0" presId="urn:microsoft.com/office/officeart/2005/8/layout/vList5"/>
    <dgm:cxn modelId="{20D0236B-E0F5-4BAB-B717-E3249F2620D2}" srcId="{6C9130AD-191D-4BCB-9BA4-0FEF80353A57}" destId="{3371C2BF-44E9-4DC2-AF0E-C89AC6A1BE75}" srcOrd="4" destOrd="0" parTransId="{1FA7F230-A499-44D8-A4A9-B466670917BD}" sibTransId="{29DC14B0-FB87-48ED-B29B-FFF740EDDA84}"/>
    <dgm:cxn modelId="{CC4047E3-A0DA-4981-A6E4-AB8DF8566D02}" srcId="{6C9130AD-191D-4BCB-9BA4-0FEF80353A57}" destId="{A58BF1C0-9759-4B22-9574-CF2F5B83DA21}" srcOrd="5" destOrd="0" parTransId="{7D80BB94-DA84-4C48-BE45-E05D4DB28E9C}" sibTransId="{FCED85A0-FDDE-40EC-9002-31A5D1C4D874}"/>
    <dgm:cxn modelId="{07A35A3D-3A7C-486C-B376-8CD2F1A33502}" type="presOf" srcId="{6D569337-922F-48F4-BE55-75CD7384A40C}" destId="{937BF778-1CD0-4C8B-8DCA-6530A2889BCD}" srcOrd="0" destOrd="4" presId="urn:microsoft.com/office/officeart/2005/8/layout/vList5"/>
    <dgm:cxn modelId="{337C1C51-0C22-47CB-B9A0-110DEE00CC22}" type="presParOf" srcId="{38EBA75E-7034-456E-AFE4-77954695F60B}" destId="{4C5DC71D-C40F-424D-AB8A-BC8854A2E34B}" srcOrd="0" destOrd="0" presId="urn:microsoft.com/office/officeart/2005/8/layout/vList5"/>
    <dgm:cxn modelId="{2D216924-5307-44E6-9D61-7DFCBDC172E1}" type="presParOf" srcId="{4C5DC71D-C40F-424D-AB8A-BC8854A2E34B}" destId="{7CA12837-2A33-4AAC-8FA9-CBA0D732A2B9}" srcOrd="0" destOrd="0" presId="urn:microsoft.com/office/officeart/2005/8/layout/vList5"/>
    <dgm:cxn modelId="{EBDCF2C5-117A-4D59-9F56-B1911C68300B}" type="presParOf" srcId="{38EBA75E-7034-456E-AFE4-77954695F60B}" destId="{DC91B2CC-3877-4E28-A3F1-3A34207C5C9B}" srcOrd="1" destOrd="0" presId="urn:microsoft.com/office/officeart/2005/8/layout/vList5"/>
    <dgm:cxn modelId="{C87AC1C2-7EC3-47A1-9D6D-71DDE72BB515}" type="presParOf" srcId="{38EBA75E-7034-456E-AFE4-77954695F60B}" destId="{54BF048C-D56C-45CC-B499-CF1D9BC136BB}" srcOrd="2" destOrd="0" presId="urn:microsoft.com/office/officeart/2005/8/layout/vList5"/>
    <dgm:cxn modelId="{1C3B92FD-5863-4C52-8647-ACF9CCBAC708}" type="presParOf" srcId="{54BF048C-D56C-45CC-B499-CF1D9BC136BB}" destId="{0E3BB1D6-FF8D-4CBD-AE2D-BCB14F8FD1FF}" srcOrd="0" destOrd="0" presId="urn:microsoft.com/office/officeart/2005/8/layout/vList5"/>
    <dgm:cxn modelId="{A191D5DD-13BB-462C-B2AB-AD93DF124234}" type="presParOf" srcId="{54BF048C-D56C-45CC-B499-CF1D9BC136BB}" destId="{BDA437D0-2D81-4D30-B61E-88E426E04900}" srcOrd="1" destOrd="0" presId="urn:microsoft.com/office/officeart/2005/8/layout/vList5"/>
    <dgm:cxn modelId="{2A269626-3465-4652-A591-0F07EBB59C26}" type="presParOf" srcId="{38EBA75E-7034-456E-AFE4-77954695F60B}" destId="{86D48931-1288-4D8D-AF7F-52BC0EE0CECC}" srcOrd="3" destOrd="0" presId="urn:microsoft.com/office/officeart/2005/8/layout/vList5"/>
    <dgm:cxn modelId="{98CA1612-8052-45D0-8713-07CB03A67998}" type="presParOf" srcId="{38EBA75E-7034-456E-AFE4-77954695F60B}" destId="{E579F4D6-64D7-42B1-B2F7-67EBB33194FE}" srcOrd="4" destOrd="0" presId="urn:microsoft.com/office/officeart/2005/8/layout/vList5"/>
    <dgm:cxn modelId="{F918C142-E548-4ACF-9ACA-22AE8258D34D}" type="presParOf" srcId="{E579F4D6-64D7-42B1-B2F7-67EBB33194FE}" destId="{E642D9A1-CCD9-4743-BC15-047F113EA1C5}" srcOrd="0" destOrd="0" presId="urn:microsoft.com/office/officeart/2005/8/layout/vList5"/>
    <dgm:cxn modelId="{2C005A66-0719-4091-817D-E2D4560020F9}" type="presParOf" srcId="{E579F4D6-64D7-42B1-B2F7-67EBB33194FE}" destId="{537B6D06-439A-4763-8893-C5E88F59F987}" srcOrd="1" destOrd="0" presId="urn:microsoft.com/office/officeart/2005/8/layout/vList5"/>
    <dgm:cxn modelId="{1AB6E1D3-EB00-42F3-B137-90F6FCF85A83}" type="presParOf" srcId="{38EBA75E-7034-456E-AFE4-77954695F60B}" destId="{866F1548-DC15-43C4-9EAF-9314EB54746C}" srcOrd="5" destOrd="0" presId="urn:microsoft.com/office/officeart/2005/8/layout/vList5"/>
    <dgm:cxn modelId="{B803DC30-CAF4-48A6-99C4-26A0EC0DE4FF}" type="presParOf" srcId="{38EBA75E-7034-456E-AFE4-77954695F60B}" destId="{1EFFEEB0-761A-476D-977A-23BDD996D053}" srcOrd="6" destOrd="0" presId="urn:microsoft.com/office/officeart/2005/8/layout/vList5"/>
    <dgm:cxn modelId="{60073526-7427-42C9-9EC6-6A4CFF807307}" type="presParOf" srcId="{1EFFEEB0-761A-476D-977A-23BDD996D053}" destId="{AA335581-8AA4-4C02-8F59-F91297363788}" srcOrd="0" destOrd="0" presId="urn:microsoft.com/office/officeart/2005/8/layout/vList5"/>
    <dgm:cxn modelId="{A076E709-A5D0-492B-94DC-B9B8C9FBBC54}" type="presParOf" srcId="{1EFFEEB0-761A-476D-977A-23BDD996D053}" destId="{937BF778-1CD0-4C8B-8DCA-6530A2889BCD}" srcOrd="1" destOrd="0" presId="urn:microsoft.com/office/officeart/2005/8/layout/vList5"/>
    <dgm:cxn modelId="{E73ABEBA-A761-407F-89C2-E99EC80BA455}" type="presParOf" srcId="{38EBA75E-7034-456E-AFE4-77954695F60B}" destId="{C49F60D8-866E-4644-BC6D-473F93F0E776}" srcOrd="7" destOrd="0" presId="urn:microsoft.com/office/officeart/2005/8/layout/vList5"/>
    <dgm:cxn modelId="{85F32A83-8D35-4E9D-A26D-8689AB079D12}" type="presParOf" srcId="{38EBA75E-7034-456E-AFE4-77954695F60B}" destId="{352D7456-A686-4254-8633-F1DE4549CAB5}" srcOrd="8" destOrd="0" presId="urn:microsoft.com/office/officeart/2005/8/layout/vList5"/>
    <dgm:cxn modelId="{F0F92DE9-F76E-408C-AE9D-64DBABB15B40}" type="presParOf" srcId="{352D7456-A686-4254-8633-F1DE4549CAB5}" destId="{1B0F5212-65B6-41EF-ABE1-1449AC554374}" srcOrd="0" destOrd="0" presId="urn:microsoft.com/office/officeart/2005/8/layout/vList5"/>
    <dgm:cxn modelId="{6355077B-8491-40D2-9C02-CF2C5395E410}" type="presParOf" srcId="{352D7456-A686-4254-8633-F1DE4549CAB5}" destId="{7A335512-1C73-4F9C-9ECA-5169C5A9884E}" srcOrd="1" destOrd="0" presId="urn:microsoft.com/office/officeart/2005/8/layout/vList5"/>
    <dgm:cxn modelId="{B497CB5E-7BC4-4AEF-8980-F12AB14152BA}" type="presParOf" srcId="{38EBA75E-7034-456E-AFE4-77954695F60B}" destId="{3A326694-3FCE-4091-B5F3-D2F9C437755A}" srcOrd="9" destOrd="0" presId="urn:microsoft.com/office/officeart/2005/8/layout/vList5"/>
    <dgm:cxn modelId="{BA58E8B6-FADD-4C3E-A4C6-1315E9F227D0}" type="presParOf" srcId="{38EBA75E-7034-456E-AFE4-77954695F60B}" destId="{4F5BCFE9-8A4B-40F7-B712-13797DDE19EB}" srcOrd="10" destOrd="0" presId="urn:microsoft.com/office/officeart/2005/8/layout/vList5"/>
    <dgm:cxn modelId="{77702AF2-AA8C-48C2-AE75-5E723AEC14B7}" type="presParOf" srcId="{4F5BCFE9-8A4B-40F7-B712-13797DDE19EB}" destId="{6190F5C7-B43D-4BD2-8AE3-08D82B38A8E3}" srcOrd="0" destOrd="0" presId="urn:microsoft.com/office/officeart/2005/8/layout/vList5"/>
    <dgm:cxn modelId="{BB2802E0-9984-4788-A999-FF55B1452D37}" type="presParOf" srcId="{4F5BCFE9-8A4B-40F7-B712-13797DDE19EB}" destId="{EA7CEDF5-075C-409B-B31F-77AB1C52BEFC}" srcOrd="1" destOrd="0" presId="urn:microsoft.com/office/officeart/2005/8/layout/vList5"/>
    <dgm:cxn modelId="{D0B34061-D6A7-4877-BEB6-BE8E13C86E5F}" type="presParOf" srcId="{38EBA75E-7034-456E-AFE4-77954695F60B}" destId="{5E74AB5F-4CCB-46C4-BF91-58969B91A08E}" srcOrd="11" destOrd="0" presId="urn:microsoft.com/office/officeart/2005/8/layout/vList5"/>
    <dgm:cxn modelId="{BE36A368-E0FA-42C5-93DA-9E608A36325F}" type="presParOf" srcId="{38EBA75E-7034-456E-AFE4-77954695F60B}" destId="{D4E73812-10CF-4956-B052-8243E06E0F1C}" srcOrd="12" destOrd="0" presId="urn:microsoft.com/office/officeart/2005/8/layout/vList5"/>
    <dgm:cxn modelId="{A33F5E42-6738-479B-826A-8578309C344D}" type="presParOf" srcId="{D4E73812-10CF-4956-B052-8243E06E0F1C}" destId="{929A4054-9FA6-460A-AD1A-52E9070DEE21}" srcOrd="0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CA12837-2A33-4AAC-8FA9-CBA0D732A2B9}">
      <dsp:nvSpPr>
        <dsp:cNvPr id="0" name=""/>
        <dsp:cNvSpPr/>
      </dsp:nvSpPr>
      <dsp:spPr>
        <a:xfrm>
          <a:off x="2" y="455"/>
          <a:ext cx="5699907" cy="32714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Priestorová štruktúra</a:t>
          </a:r>
        </a:p>
      </dsp:txBody>
      <dsp:txXfrm>
        <a:off x="15972" y="16425"/>
        <a:ext cx="5667967" cy="295205"/>
      </dsp:txXfrm>
    </dsp:sp>
    <dsp:sp modelId="{BDA437D0-2D81-4D30-B61E-88E426E04900}">
      <dsp:nvSpPr>
        <dsp:cNvPr id="0" name=""/>
        <dsp:cNvSpPr/>
      </dsp:nvSpPr>
      <dsp:spPr>
        <a:xfrm rot="5400000">
          <a:off x="3171754" y="-1450183"/>
          <a:ext cx="721654" cy="434525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Trh práce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Demografia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Vzdelávanie, kultúra a umenie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Kriminalita</a:t>
          </a:r>
        </a:p>
      </dsp:txBody>
      <dsp:txXfrm rot="-5400000">
        <a:off x="1359956" y="396843"/>
        <a:ext cx="4310022" cy="651198"/>
      </dsp:txXfrm>
    </dsp:sp>
    <dsp:sp modelId="{0E3BB1D6-FF8D-4CBD-AE2D-BCB14F8FD1FF}">
      <dsp:nvSpPr>
        <dsp:cNvPr id="0" name=""/>
        <dsp:cNvSpPr/>
      </dsp:nvSpPr>
      <dsp:spPr>
        <a:xfrm>
          <a:off x="2" y="508283"/>
          <a:ext cx="1359953" cy="42831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>
              <a:latin typeface="Arial" pitchFamily="34" charset="0"/>
              <a:cs typeface="Arial" pitchFamily="34" charset="0"/>
            </a:rPr>
            <a:t>Ľudské zdroje</a:t>
          </a:r>
        </a:p>
      </dsp:txBody>
      <dsp:txXfrm>
        <a:off x="20911" y="529192"/>
        <a:ext cx="1318135" cy="386498"/>
      </dsp:txXfrm>
    </dsp:sp>
    <dsp:sp modelId="{537B6D06-439A-4763-8893-C5E88F59F987}">
      <dsp:nvSpPr>
        <dsp:cNvPr id="0" name=""/>
        <dsp:cNvSpPr/>
      </dsp:nvSpPr>
      <dsp:spPr>
        <a:xfrm rot="5400000">
          <a:off x="3242550" y="-733389"/>
          <a:ext cx="544221" cy="438162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Dopravná infraštruktúra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Technická infraštruktúra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Sociálna infraštruktúra</a:t>
          </a:r>
        </a:p>
      </dsp:txBody>
      <dsp:txXfrm rot="-5400000">
        <a:off x="1323851" y="1211877"/>
        <a:ext cx="4355053" cy="491087"/>
      </dsp:txXfrm>
    </dsp:sp>
    <dsp:sp modelId="{E642D9A1-CCD9-4743-BC15-047F113EA1C5}">
      <dsp:nvSpPr>
        <dsp:cNvPr id="0" name=""/>
        <dsp:cNvSpPr/>
      </dsp:nvSpPr>
      <dsp:spPr>
        <a:xfrm>
          <a:off x="2" y="1117282"/>
          <a:ext cx="1323848" cy="6802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>
              <a:latin typeface="Arial" pitchFamily="34" charset="0"/>
              <a:cs typeface="Arial" pitchFamily="34" charset="0"/>
            </a:rPr>
            <a:t>Infraštruktúra a vybavenosť územia</a:t>
          </a:r>
        </a:p>
      </dsp:txBody>
      <dsp:txXfrm>
        <a:off x="33210" y="1150490"/>
        <a:ext cx="1257432" cy="613861"/>
      </dsp:txXfrm>
    </dsp:sp>
    <dsp:sp modelId="{937BF778-1CD0-4C8B-8DCA-6530A2889BCD}">
      <dsp:nvSpPr>
        <dsp:cNvPr id="0" name=""/>
        <dsp:cNvSpPr/>
      </dsp:nvSpPr>
      <dsp:spPr>
        <a:xfrm rot="5400000">
          <a:off x="2945476" y="249473"/>
          <a:ext cx="1154098" cy="4365895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Makroekonomická analýza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Podnikateľské štatistiky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Primárny sektor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Sekundárny sektor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Terciárny sektor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Kvartérny sektor</a:t>
          </a:r>
        </a:p>
      </dsp:txBody>
      <dsp:txXfrm rot="-5400000">
        <a:off x="1339578" y="1911709"/>
        <a:ext cx="4309557" cy="1041422"/>
      </dsp:txXfrm>
    </dsp:sp>
    <dsp:sp modelId="{AA335581-8AA4-4C02-8F59-F91297363788}">
      <dsp:nvSpPr>
        <dsp:cNvPr id="0" name=""/>
        <dsp:cNvSpPr/>
      </dsp:nvSpPr>
      <dsp:spPr>
        <a:xfrm>
          <a:off x="2" y="2159345"/>
          <a:ext cx="1337889" cy="57934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>
              <a:latin typeface="Arial" pitchFamily="34" charset="0"/>
              <a:cs typeface="Arial" pitchFamily="34" charset="0"/>
            </a:rPr>
            <a:t>Hospodárska štruktúra</a:t>
          </a:r>
        </a:p>
      </dsp:txBody>
      <dsp:txXfrm>
        <a:off x="28283" y="2187626"/>
        <a:ext cx="1281327" cy="522782"/>
      </dsp:txXfrm>
    </dsp:sp>
    <dsp:sp modelId="{7A335512-1C73-4F9C-9ECA-5169C5A9884E}">
      <dsp:nvSpPr>
        <dsp:cNvPr id="0" name=""/>
        <dsp:cNvSpPr/>
      </dsp:nvSpPr>
      <dsp:spPr>
        <a:xfrm rot="5400000">
          <a:off x="2920325" y="1549862"/>
          <a:ext cx="1220128" cy="435016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Voda, pôda ovzdušie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Protipovodňová ochrana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ochrana prírody a krajiny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Alternatívne a obnoviteľné zdroje energie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Odpadové hospodárstvo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Hlukové záťaže</a:t>
          </a:r>
        </a:p>
      </dsp:txBody>
      <dsp:txXfrm rot="-5400000">
        <a:off x="1355306" y="3174443"/>
        <a:ext cx="4290604" cy="1101004"/>
      </dsp:txXfrm>
    </dsp:sp>
    <dsp:sp modelId="{1B0F5212-65B6-41EF-ABE1-1449AC554374}">
      <dsp:nvSpPr>
        <dsp:cNvPr id="0" name=""/>
        <dsp:cNvSpPr/>
      </dsp:nvSpPr>
      <dsp:spPr>
        <a:xfrm>
          <a:off x="2" y="3506092"/>
          <a:ext cx="1353935" cy="48531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>
              <a:latin typeface="Arial" pitchFamily="34" charset="0"/>
              <a:cs typeface="Arial" pitchFamily="34" charset="0"/>
            </a:rPr>
            <a:t>Prírodné zdroje</a:t>
          </a:r>
        </a:p>
      </dsp:txBody>
      <dsp:txXfrm>
        <a:off x="23693" y="3529783"/>
        <a:ext cx="1306553" cy="437934"/>
      </dsp:txXfrm>
    </dsp:sp>
    <dsp:sp modelId="{EA7CEDF5-075C-409B-B31F-77AB1C52BEFC}">
      <dsp:nvSpPr>
        <dsp:cNvPr id="0" name=""/>
        <dsp:cNvSpPr/>
      </dsp:nvSpPr>
      <dsp:spPr>
        <a:xfrm rot="5400000">
          <a:off x="3301082" y="2415267"/>
          <a:ext cx="410843" cy="4397399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Vlastné zdroje financovania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1100" kern="1200">
              <a:latin typeface="Arial" pitchFamily="34" charset="0"/>
              <a:cs typeface="Arial" pitchFamily="34" charset="0"/>
            </a:rPr>
            <a:t>Cudzie zdroje financovania</a:t>
          </a:r>
        </a:p>
      </dsp:txBody>
      <dsp:txXfrm rot="-5400000">
        <a:off x="1307804" y="4428601"/>
        <a:ext cx="4377343" cy="370731"/>
      </dsp:txXfrm>
    </dsp:sp>
    <dsp:sp modelId="{6190F5C7-B43D-4BD2-8AE3-08D82B38A8E3}">
      <dsp:nvSpPr>
        <dsp:cNvPr id="0" name=""/>
        <dsp:cNvSpPr/>
      </dsp:nvSpPr>
      <dsp:spPr>
        <a:xfrm>
          <a:off x="2" y="4273828"/>
          <a:ext cx="1307801" cy="6802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200" kern="1200">
              <a:latin typeface="Arial" pitchFamily="34" charset="0"/>
              <a:cs typeface="Arial" pitchFamily="34" charset="0"/>
            </a:rPr>
            <a:t>Finančná analýza rozpočtu</a:t>
          </a:r>
        </a:p>
      </dsp:txBody>
      <dsp:txXfrm>
        <a:off x="33210" y="4307036"/>
        <a:ext cx="1241385" cy="613861"/>
      </dsp:txXfrm>
    </dsp:sp>
    <dsp:sp modelId="{929A4054-9FA6-460A-AD1A-52E9070DEE21}">
      <dsp:nvSpPr>
        <dsp:cNvPr id="0" name=""/>
        <dsp:cNvSpPr/>
      </dsp:nvSpPr>
      <dsp:spPr>
        <a:xfrm>
          <a:off x="2" y="4988119"/>
          <a:ext cx="5699907" cy="2787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SWOT</a:t>
          </a:r>
        </a:p>
      </dsp:txBody>
      <dsp:txXfrm>
        <a:off x="13609" y="5001726"/>
        <a:ext cx="5672693" cy="2515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6EFE6-7B02-4827-B7D7-826B1097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1778</Words>
  <Characters>10141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2012-11-08T15:27:00Z</cp:lastPrinted>
  <dcterms:created xsi:type="dcterms:W3CDTF">2012-11-27T14:21:00Z</dcterms:created>
  <dcterms:modified xsi:type="dcterms:W3CDTF">2012-11-27T14:21:00Z</dcterms:modified>
</cp:coreProperties>
</file>